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69F241" w14:textId="77777777" w:rsidR="00902125" w:rsidRDefault="00902125" w:rsidP="00BA09AB">
      <w:pPr>
        <w:tabs>
          <w:tab w:val="left" w:pos="284"/>
        </w:tabs>
        <w:ind w:right="851"/>
        <w:rPr>
          <w:rFonts w:ascii="Arial" w:hAnsi="Arial" w:cs="Arial"/>
          <w:i/>
          <w:color w:val="000000" w:themeColor="text1"/>
          <w:sz w:val="20"/>
          <w:szCs w:val="20"/>
        </w:rPr>
      </w:pPr>
    </w:p>
    <w:p w14:paraId="35CF51EA" w14:textId="400F2950" w:rsidR="004127C4" w:rsidRPr="000D33D5" w:rsidRDefault="00C917D1" w:rsidP="00C917D1">
      <w:pPr>
        <w:tabs>
          <w:tab w:val="left" w:pos="284"/>
        </w:tabs>
        <w:adjustRightInd w:val="0"/>
        <w:snapToGrid w:val="0"/>
        <w:rPr>
          <w:rFonts w:ascii="Arial" w:hAnsi="Arial" w:cs="Arial"/>
          <w:color w:val="000000" w:themeColor="text1"/>
          <w:sz w:val="20"/>
          <w:szCs w:val="20"/>
        </w:rPr>
      </w:pPr>
      <w:r>
        <w:rPr>
          <w:rFonts w:ascii="Arial" w:hAnsi="Arial" w:cs="Arial"/>
          <w:i/>
          <w:color w:val="000000" w:themeColor="text1"/>
          <w:sz w:val="20"/>
          <w:szCs w:val="20"/>
        </w:rPr>
        <w:t>12 ottobre 2022</w:t>
      </w:r>
    </w:p>
    <w:p w14:paraId="5ADCD20B" w14:textId="77777777" w:rsidR="00BA09AB" w:rsidRPr="000D33D5" w:rsidRDefault="00BA09AB" w:rsidP="00C917D1">
      <w:pPr>
        <w:adjustRightInd w:val="0"/>
        <w:snapToGrid w:val="0"/>
        <w:rPr>
          <w:rFonts w:ascii="Arial" w:hAnsi="Arial" w:cs="Arial"/>
          <w:i/>
          <w:sz w:val="20"/>
          <w:szCs w:val="20"/>
        </w:rPr>
      </w:pPr>
    </w:p>
    <w:p w14:paraId="6472CD18" w14:textId="77777777" w:rsidR="00BA09AB" w:rsidRPr="000D33D5" w:rsidRDefault="00BA09AB" w:rsidP="00C917D1">
      <w:pPr>
        <w:adjustRightInd w:val="0"/>
        <w:snapToGrid w:val="0"/>
        <w:rPr>
          <w:rFonts w:ascii="Arial" w:hAnsi="Arial" w:cs="Arial"/>
          <w:i/>
          <w:sz w:val="20"/>
          <w:szCs w:val="20"/>
        </w:rPr>
      </w:pPr>
    </w:p>
    <w:p w14:paraId="2332F2D4" w14:textId="77777777" w:rsidR="00BA09AB" w:rsidRPr="000D33D5" w:rsidRDefault="00BA09AB" w:rsidP="00C917D1">
      <w:pPr>
        <w:adjustRightInd w:val="0"/>
        <w:snapToGrid w:val="0"/>
        <w:rPr>
          <w:rFonts w:ascii="Arial" w:hAnsi="Arial" w:cs="Arial"/>
          <w:i/>
          <w:sz w:val="20"/>
          <w:szCs w:val="20"/>
        </w:rPr>
      </w:pPr>
    </w:p>
    <w:p w14:paraId="68FAF136" w14:textId="77777777" w:rsidR="00BA09AB" w:rsidRPr="00C917D1" w:rsidRDefault="00BA09AB" w:rsidP="00C917D1">
      <w:pPr>
        <w:adjustRightInd w:val="0"/>
        <w:snapToGrid w:val="0"/>
        <w:rPr>
          <w:rFonts w:ascii="Arial" w:hAnsi="Arial" w:cs="Arial"/>
          <w:i/>
          <w:sz w:val="20"/>
          <w:szCs w:val="20"/>
        </w:rPr>
      </w:pPr>
    </w:p>
    <w:p w14:paraId="7E0481F9" w14:textId="4EB0046F" w:rsidR="00BA09AB" w:rsidRDefault="00BA09AB" w:rsidP="00C917D1">
      <w:pPr>
        <w:adjustRightInd w:val="0"/>
        <w:snapToGrid w:val="0"/>
        <w:rPr>
          <w:rFonts w:ascii="Arial" w:hAnsi="Arial" w:cs="Arial"/>
          <w:i/>
          <w:sz w:val="20"/>
          <w:szCs w:val="20"/>
        </w:rPr>
      </w:pPr>
    </w:p>
    <w:p w14:paraId="51A6F0D6" w14:textId="625D8E3E" w:rsidR="00A63D09" w:rsidRDefault="00A63D09" w:rsidP="00C917D1">
      <w:pPr>
        <w:adjustRightInd w:val="0"/>
        <w:snapToGrid w:val="0"/>
        <w:rPr>
          <w:rFonts w:ascii="Arial" w:hAnsi="Arial" w:cs="Arial"/>
          <w:i/>
          <w:sz w:val="20"/>
          <w:szCs w:val="20"/>
        </w:rPr>
      </w:pPr>
    </w:p>
    <w:p w14:paraId="3A26D94F" w14:textId="43A1933B" w:rsidR="00A63D09" w:rsidRDefault="00A63D09" w:rsidP="00C917D1">
      <w:pPr>
        <w:adjustRightInd w:val="0"/>
        <w:snapToGrid w:val="0"/>
        <w:rPr>
          <w:rFonts w:ascii="Arial" w:hAnsi="Arial" w:cs="Arial"/>
          <w:i/>
          <w:sz w:val="20"/>
          <w:szCs w:val="20"/>
        </w:rPr>
      </w:pPr>
    </w:p>
    <w:p w14:paraId="289A1461" w14:textId="3A0C8DD4" w:rsidR="000F6B9A" w:rsidRDefault="000F6B9A" w:rsidP="00C917D1">
      <w:pPr>
        <w:adjustRightInd w:val="0"/>
        <w:snapToGrid w:val="0"/>
        <w:rPr>
          <w:rFonts w:ascii="Arial" w:hAnsi="Arial" w:cs="Arial"/>
          <w:i/>
          <w:sz w:val="20"/>
          <w:szCs w:val="20"/>
        </w:rPr>
      </w:pPr>
    </w:p>
    <w:p w14:paraId="0EA9C786" w14:textId="77777777" w:rsidR="000F6B9A" w:rsidRPr="00C917D1" w:rsidRDefault="000F6B9A" w:rsidP="00C917D1">
      <w:pPr>
        <w:adjustRightInd w:val="0"/>
        <w:snapToGrid w:val="0"/>
        <w:rPr>
          <w:rFonts w:ascii="Arial" w:hAnsi="Arial" w:cs="Arial"/>
          <w:i/>
          <w:sz w:val="20"/>
          <w:szCs w:val="20"/>
        </w:rPr>
      </w:pPr>
    </w:p>
    <w:p w14:paraId="2083B54A" w14:textId="77777777" w:rsidR="00BA09AB" w:rsidRPr="00C917D1" w:rsidRDefault="00BA09AB" w:rsidP="00C917D1">
      <w:pPr>
        <w:adjustRightInd w:val="0"/>
        <w:snapToGrid w:val="0"/>
        <w:rPr>
          <w:rFonts w:ascii="Arial" w:hAnsi="Arial" w:cs="Arial"/>
          <w:i/>
          <w:sz w:val="20"/>
          <w:szCs w:val="20"/>
        </w:rPr>
      </w:pPr>
    </w:p>
    <w:p w14:paraId="6E480BA7" w14:textId="4D0314CA" w:rsidR="0003070C" w:rsidRPr="00C917D1" w:rsidRDefault="00C917D1" w:rsidP="00C917D1">
      <w:pPr>
        <w:adjustRightInd w:val="0"/>
        <w:snapToGrid w:val="0"/>
        <w:rPr>
          <w:rFonts w:ascii="Arial" w:hAnsi="Arial" w:cs="Arial"/>
          <w:color w:val="000000" w:themeColor="text1"/>
          <w:sz w:val="20"/>
          <w:szCs w:val="20"/>
        </w:rPr>
      </w:pPr>
      <w:r w:rsidRPr="00C917D1">
        <w:rPr>
          <w:rFonts w:ascii="Arial" w:hAnsi="Arial" w:cs="Arial"/>
          <w:color w:val="000000" w:themeColor="text1"/>
          <w:sz w:val="20"/>
          <w:szCs w:val="20"/>
        </w:rPr>
        <w:t xml:space="preserve">NASCE "DUALTECH FORMA" </w:t>
      </w:r>
      <w:r w:rsidR="00136C80">
        <w:rPr>
          <w:rFonts w:ascii="Arial" w:hAnsi="Arial" w:cs="Arial"/>
          <w:color w:val="000000" w:themeColor="text1"/>
          <w:sz w:val="20"/>
          <w:szCs w:val="20"/>
        </w:rPr>
        <w:t xml:space="preserve">design </w:t>
      </w:r>
      <w:r w:rsidRPr="00C917D1">
        <w:rPr>
          <w:rFonts w:ascii="Arial" w:hAnsi="Arial" w:cs="Arial"/>
          <w:color w:val="000000" w:themeColor="text1"/>
          <w:sz w:val="20"/>
          <w:szCs w:val="20"/>
        </w:rPr>
        <w:t>by PININFARINA</w:t>
      </w:r>
    </w:p>
    <w:p w14:paraId="0BDC9366" w14:textId="4D9C0E00" w:rsidR="00C917D1" w:rsidRPr="00C917D1" w:rsidRDefault="00C917D1" w:rsidP="00C917D1">
      <w:pPr>
        <w:adjustRightInd w:val="0"/>
        <w:snapToGrid w:val="0"/>
        <w:rPr>
          <w:rFonts w:ascii="Arial" w:hAnsi="Arial" w:cs="Arial"/>
          <w:i/>
          <w:iCs/>
          <w:color w:val="000000" w:themeColor="text1"/>
          <w:sz w:val="20"/>
          <w:szCs w:val="20"/>
        </w:rPr>
      </w:pPr>
      <w:r w:rsidRPr="00C917D1">
        <w:rPr>
          <w:rFonts w:ascii="Arial" w:hAnsi="Arial" w:cs="Arial"/>
          <w:i/>
          <w:iCs/>
          <w:color w:val="000000" w:themeColor="text1"/>
          <w:sz w:val="20"/>
          <w:szCs w:val="20"/>
        </w:rPr>
        <w:t>La nuova spruzzatrice automatica di Giardina Group presentata in anteprima mondiale a Xylexpo 2022</w:t>
      </w:r>
    </w:p>
    <w:p w14:paraId="1935E651" w14:textId="77777777" w:rsidR="0003070C" w:rsidRPr="00C917D1" w:rsidRDefault="0003070C" w:rsidP="00C917D1">
      <w:pPr>
        <w:adjustRightInd w:val="0"/>
        <w:snapToGrid w:val="0"/>
        <w:rPr>
          <w:rFonts w:ascii="Arial" w:hAnsi="Arial" w:cs="Arial"/>
          <w:color w:val="000000" w:themeColor="text1"/>
          <w:sz w:val="20"/>
          <w:szCs w:val="20"/>
        </w:rPr>
      </w:pPr>
    </w:p>
    <w:p w14:paraId="457C81C9" w14:textId="0C722BC5" w:rsidR="00C917D1" w:rsidRDefault="00C917D1" w:rsidP="00C917D1">
      <w:pPr>
        <w:adjustRightInd w:val="0"/>
        <w:snapToGrid w:val="0"/>
        <w:rPr>
          <w:rFonts w:ascii="Arial" w:hAnsi="Arial" w:cs="Arial"/>
          <w:color w:val="000000" w:themeColor="text1"/>
          <w:sz w:val="20"/>
          <w:szCs w:val="20"/>
        </w:rPr>
      </w:pPr>
    </w:p>
    <w:p w14:paraId="1305D8DF" w14:textId="77777777" w:rsidR="00A63D09" w:rsidRPr="00C917D1" w:rsidRDefault="00A63D09" w:rsidP="00C917D1">
      <w:pPr>
        <w:adjustRightInd w:val="0"/>
        <w:snapToGrid w:val="0"/>
        <w:rPr>
          <w:rFonts w:ascii="Arial" w:hAnsi="Arial" w:cs="Arial"/>
          <w:color w:val="000000" w:themeColor="text1"/>
          <w:sz w:val="20"/>
          <w:szCs w:val="20"/>
        </w:rPr>
      </w:pPr>
    </w:p>
    <w:p w14:paraId="145B8045" w14:textId="55D298CA" w:rsidR="00C917D1" w:rsidRPr="00C917D1" w:rsidRDefault="00C917D1" w:rsidP="00C917D1">
      <w:pPr>
        <w:adjustRightInd w:val="0"/>
        <w:snapToGrid w:val="0"/>
        <w:rPr>
          <w:rFonts w:ascii="Arial" w:hAnsi="Arial" w:cs="Arial"/>
          <w:color w:val="000000" w:themeColor="text1"/>
          <w:sz w:val="20"/>
          <w:szCs w:val="20"/>
        </w:rPr>
      </w:pPr>
      <w:r w:rsidRPr="00C917D1">
        <w:rPr>
          <w:rFonts w:ascii="Arial" w:hAnsi="Arial" w:cs="Arial"/>
          <w:color w:val="000000" w:themeColor="text1"/>
          <w:sz w:val="20"/>
          <w:szCs w:val="20"/>
        </w:rPr>
        <w:t xml:space="preserve">Ha suscitato grande interesse il </w:t>
      </w:r>
      <w:r w:rsidR="00106C79">
        <w:rPr>
          <w:rFonts w:ascii="Arial" w:hAnsi="Arial" w:cs="Arial"/>
          <w:color w:val="000000" w:themeColor="text1"/>
          <w:sz w:val="20"/>
          <w:szCs w:val="20"/>
        </w:rPr>
        <w:t>lancio</w:t>
      </w:r>
      <w:r w:rsidRPr="00C917D1">
        <w:rPr>
          <w:rFonts w:ascii="Arial" w:hAnsi="Arial" w:cs="Arial"/>
          <w:color w:val="000000" w:themeColor="text1"/>
          <w:sz w:val="20"/>
          <w:szCs w:val="20"/>
        </w:rPr>
        <w:t xml:space="preserve"> della nuova spruzzatrice automatica </w:t>
      </w:r>
      <w:r w:rsidRPr="00C917D1">
        <w:rPr>
          <w:rFonts w:ascii="Arial" w:hAnsi="Arial" w:cs="Arial"/>
          <w:b/>
          <w:bCs/>
          <w:color w:val="000000" w:themeColor="text1"/>
          <w:sz w:val="20"/>
          <w:szCs w:val="20"/>
        </w:rPr>
        <w:t xml:space="preserve">"Dualtech Forma" </w:t>
      </w:r>
      <w:r w:rsidR="00136C80">
        <w:rPr>
          <w:rFonts w:ascii="Arial" w:hAnsi="Arial" w:cs="Arial"/>
          <w:b/>
          <w:bCs/>
          <w:color w:val="000000" w:themeColor="text1"/>
          <w:sz w:val="20"/>
          <w:szCs w:val="20"/>
        </w:rPr>
        <w:t xml:space="preserve">design </w:t>
      </w:r>
      <w:r w:rsidRPr="00C917D1">
        <w:rPr>
          <w:rFonts w:ascii="Arial" w:hAnsi="Arial" w:cs="Arial"/>
          <w:b/>
          <w:bCs/>
          <w:color w:val="000000" w:themeColor="text1"/>
          <w:sz w:val="20"/>
          <w:szCs w:val="20"/>
        </w:rPr>
        <w:t>by Pininfarina</w:t>
      </w:r>
      <w:r w:rsidRPr="00C917D1">
        <w:rPr>
          <w:rFonts w:ascii="Arial" w:hAnsi="Arial" w:cs="Arial"/>
          <w:color w:val="000000" w:themeColor="text1"/>
          <w:sz w:val="20"/>
          <w:szCs w:val="20"/>
        </w:rPr>
        <w:t>, indubbiamente uno dei punti focali della edizione 2022 di Xylexpo, la biennale internazionale delle tecnologie per il legno e l'industria del mobile svoltasi a FieraMilano-Rho dal 12 al 15 ottobre 2022.</w:t>
      </w:r>
    </w:p>
    <w:p w14:paraId="14FC9A8F" w14:textId="77777777" w:rsidR="00C917D1" w:rsidRPr="00C917D1" w:rsidRDefault="00C917D1" w:rsidP="00C917D1">
      <w:pPr>
        <w:pStyle w:val="s3"/>
        <w:adjustRightInd w:val="0"/>
        <w:snapToGrid w:val="0"/>
        <w:spacing w:before="0" w:beforeAutospacing="0" w:after="0" w:afterAutospacing="0"/>
        <w:rPr>
          <w:rStyle w:val="s2"/>
          <w:rFonts w:ascii="Arial" w:hAnsi="Arial" w:cs="Arial"/>
          <w:color w:val="000000" w:themeColor="text1"/>
          <w:sz w:val="20"/>
          <w:szCs w:val="20"/>
        </w:rPr>
      </w:pPr>
    </w:p>
    <w:p w14:paraId="637D72CC" w14:textId="6EC5AD4E" w:rsidR="00037A14" w:rsidRDefault="0003070C" w:rsidP="00C917D1">
      <w:pPr>
        <w:pStyle w:val="s3"/>
        <w:adjustRightInd w:val="0"/>
        <w:snapToGrid w:val="0"/>
        <w:spacing w:before="0" w:beforeAutospacing="0" w:after="0" w:afterAutospacing="0"/>
        <w:rPr>
          <w:rStyle w:val="apple-converted-space"/>
          <w:rFonts w:ascii="Arial" w:hAnsi="Arial" w:cs="Arial"/>
          <w:color w:val="000000" w:themeColor="text1"/>
          <w:sz w:val="20"/>
          <w:szCs w:val="20"/>
        </w:rPr>
      </w:pPr>
      <w:r w:rsidRPr="00C917D1">
        <w:rPr>
          <w:rStyle w:val="s2"/>
          <w:rFonts w:ascii="Arial" w:hAnsi="Arial" w:cs="Arial"/>
          <w:b/>
          <w:bCs/>
          <w:color w:val="000000" w:themeColor="text1"/>
          <w:sz w:val="20"/>
          <w:szCs w:val="20"/>
        </w:rPr>
        <w:t>Giardina Group</w:t>
      </w:r>
      <w:r w:rsidRPr="00C917D1">
        <w:rPr>
          <w:rStyle w:val="s2"/>
          <w:rFonts w:ascii="Arial" w:hAnsi="Arial" w:cs="Arial"/>
          <w:color w:val="000000" w:themeColor="text1"/>
          <w:sz w:val="20"/>
          <w:szCs w:val="20"/>
        </w:rPr>
        <w:t xml:space="preserve">, </w:t>
      </w:r>
      <w:r w:rsidR="00C917D1">
        <w:rPr>
          <w:rStyle w:val="s2"/>
          <w:rFonts w:ascii="Arial" w:hAnsi="Arial" w:cs="Arial"/>
          <w:color w:val="000000" w:themeColor="text1"/>
          <w:sz w:val="20"/>
          <w:szCs w:val="20"/>
        </w:rPr>
        <w:t xml:space="preserve">realtà di primissimo piano a livello internazionale per l'offerta di soluzioni per la verniciatura, ha scelto Pininfarina, un nome che non ha bisogno di alcuna presentazione, per dare vita a una nuova macchina che dimostri </w:t>
      </w:r>
      <w:r w:rsidR="00037A14">
        <w:rPr>
          <w:rStyle w:val="s2"/>
          <w:rFonts w:ascii="Arial" w:hAnsi="Arial" w:cs="Arial"/>
          <w:color w:val="000000" w:themeColor="text1"/>
          <w:sz w:val="20"/>
          <w:szCs w:val="20"/>
        </w:rPr>
        <w:t>in modo forte la volontà</w:t>
      </w:r>
      <w:r w:rsidRPr="00C917D1">
        <w:rPr>
          <w:rStyle w:val="apple-converted-space"/>
          <w:rFonts w:ascii="Arial" w:hAnsi="Arial" w:cs="Arial"/>
          <w:color w:val="000000" w:themeColor="text1"/>
          <w:sz w:val="20"/>
          <w:szCs w:val="20"/>
        </w:rPr>
        <w:t> </w:t>
      </w:r>
      <w:r w:rsidR="00037A14">
        <w:rPr>
          <w:rStyle w:val="apple-converted-space"/>
          <w:rFonts w:ascii="Arial" w:hAnsi="Arial" w:cs="Arial"/>
          <w:color w:val="000000" w:themeColor="text1"/>
          <w:sz w:val="20"/>
          <w:szCs w:val="20"/>
        </w:rPr>
        <w:t xml:space="preserve">del gruppo italiano di </w:t>
      </w:r>
      <w:r w:rsidR="00037A14" w:rsidRPr="00C917D1">
        <w:rPr>
          <w:rStyle w:val="s2"/>
          <w:rFonts w:ascii="Arial" w:hAnsi="Arial" w:cs="Arial"/>
          <w:color w:val="000000" w:themeColor="text1"/>
          <w:sz w:val="20"/>
          <w:szCs w:val="20"/>
        </w:rPr>
        <w:t>espandere il proprio business a livello globale</w:t>
      </w:r>
      <w:r w:rsidR="00037A14">
        <w:rPr>
          <w:rStyle w:val="apple-converted-space"/>
          <w:rFonts w:ascii="Arial" w:hAnsi="Arial" w:cs="Arial"/>
          <w:color w:val="000000" w:themeColor="text1"/>
          <w:sz w:val="20"/>
          <w:szCs w:val="20"/>
        </w:rPr>
        <w:t>.</w:t>
      </w:r>
    </w:p>
    <w:p w14:paraId="32F0404F" w14:textId="77777777" w:rsidR="00037A14" w:rsidRDefault="00037A14" w:rsidP="00C917D1">
      <w:pPr>
        <w:pStyle w:val="s3"/>
        <w:adjustRightInd w:val="0"/>
        <w:snapToGrid w:val="0"/>
        <w:spacing w:before="0" w:beforeAutospacing="0" w:after="0" w:afterAutospacing="0"/>
        <w:rPr>
          <w:rStyle w:val="s2"/>
          <w:rFonts w:ascii="Arial" w:hAnsi="Arial" w:cs="Arial"/>
          <w:color w:val="000000" w:themeColor="text1"/>
          <w:sz w:val="20"/>
          <w:szCs w:val="20"/>
        </w:rPr>
      </w:pPr>
    </w:p>
    <w:p w14:paraId="54069E34" w14:textId="77777777" w:rsidR="00037A14" w:rsidRDefault="00037A14" w:rsidP="00C917D1">
      <w:pPr>
        <w:pStyle w:val="s3"/>
        <w:adjustRightInd w:val="0"/>
        <w:snapToGrid w:val="0"/>
        <w:spacing w:before="0" w:beforeAutospacing="0" w:after="0" w:afterAutospacing="0"/>
        <w:rPr>
          <w:rStyle w:val="s2"/>
          <w:rFonts w:ascii="Arial" w:hAnsi="Arial" w:cs="Arial"/>
          <w:color w:val="000000" w:themeColor="text1"/>
          <w:sz w:val="20"/>
          <w:szCs w:val="20"/>
        </w:rPr>
      </w:pPr>
      <w:r>
        <w:rPr>
          <w:rStyle w:val="s2"/>
          <w:rFonts w:ascii="Arial" w:hAnsi="Arial" w:cs="Arial"/>
          <w:color w:val="000000" w:themeColor="text1"/>
          <w:sz w:val="20"/>
          <w:szCs w:val="20"/>
        </w:rPr>
        <w:t>"</w:t>
      </w:r>
      <w:r w:rsidR="0003070C" w:rsidRPr="00C917D1">
        <w:rPr>
          <w:rStyle w:val="s2"/>
          <w:rFonts w:ascii="Arial" w:hAnsi="Arial" w:cs="Arial"/>
          <w:color w:val="000000" w:themeColor="text1"/>
          <w:sz w:val="20"/>
          <w:szCs w:val="20"/>
        </w:rPr>
        <w:t>Dualtech Forma</w:t>
      </w:r>
      <w:r>
        <w:rPr>
          <w:rStyle w:val="s2"/>
          <w:rFonts w:ascii="Arial" w:hAnsi="Arial" w:cs="Arial"/>
          <w:color w:val="000000" w:themeColor="text1"/>
          <w:sz w:val="20"/>
          <w:szCs w:val="20"/>
        </w:rPr>
        <w:t>"</w:t>
      </w:r>
      <w:r w:rsidR="0003070C" w:rsidRPr="00C917D1">
        <w:rPr>
          <w:rStyle w:val="apple-converted-space"/>
          <w:rFonts w:ascii="Arial" w:hAnsi="Arial" w:cs="Arial"/>
          <w:color w:val="000000" w:themeColor="text1"/>
          <w:sz w:val="20"/>
          <w:szCs w:val="20"/>
        </w:rPr>
        <w:t> </w:t>
      </w:r>
      <w:r w:rsidR="0003070C" w:rsidRPr="00C917D1">
        <w:rPr>
          <w:rStyle w:val="s2"/>
          <w:rFonts w:ascii="Arial" w:hAnsi="Arial" w:cs="Arial"/>
          <w:color w:val="000000" w:themeColor="text1"/>
          <w:sz w:val="20"/>
          <w:szCs w:val="20"/>
        </w:rPr>
        <w:t xml:space="preserve">è il risultato della </w:t>
      </w:r>
      <w:r>
        <w:rPr>
          <w:rStyle w:val="s2"/>
          <w:rFonts w:ascii="Arial" w:hAnsi="Arial" w:cs="Arial"/>
          <w:color w:val="000000" w:themeColor="text1"/>
          <w:sz w:val="20"/>
          <w:szCs w:val="20"/>
        </w:rPr>
        <w:t xml:space="preserve">stretta </w:t>
      </w:r>
      <w:r w:rsidR="0003070C" w:rsidRPr="00C917D1">
        <w:rPr>
          <w:rStyle w:val="s2"/>
          <w:rFonts w:ascii="Arial" w:hAnsi="Arial" w:cs="Arial"/>
          <w:color w:val="000000" w:themeColor="text1"/>
          <w:sz w:val="20"/>
          <w:szCs w:val="20"/>
        </w:rPr>
        <w:t xml:space="preserve">collaborazione tra </w:t>
      </w:r>
      <w:r>
        <w:rPr>
          <w:rStyle w:val="s2"/>
          <w:rFonts w:ascii="Arial" w:hAnsi="Arial" w:cs="Arial"/>
          <w:color w:val="000000" w:themeColor="text1"/>
          <w:sz w:val="20"/>
          <w:szCs w:val="20"/>
        </w:rPr>
        <w:t xml:space="preserve">due realtà che sono veri e propri </w:t>
      </w:r>
      <w:r w:rsidR="0003070C" w:rsidRPr="00C917D1">
        <w:rPr>
          <w:rStyle w:val="s2"/>
          <w:rFonts w:ascii="Arial" w:hAnsi="Arial" w:cs="Arial"/>
          <w:color w:val="000000" w:themeColor="text1"/>
          <w:sz w:val="20"/>
          <w:szCs w:val="20"/>
        </w:rPr>
        <w:t>emblemi del Made in Italy e del know-how nel mondo</w:t>
      </w:r>
      <w:r>
        <w:rPr>
          <w:rStyle w:val="s2"/>
          <w:rFonts w:ascii="Arial" w:hAnsi="Arial" w:cs="Arial"/>
          <w:color w:val="000000" w:themeColor="text1"/>
          <w:sz w:val="20"/>
          <w:szCs w:val="20"/>
        </w:rPr>
        <w:t xml:space="preserve">, un rapporto nato dalla condivisione di valori quali </w:t>
      </w:r>
      <w:r w:rsidR="0003070C" w:rsidRPr="00C917D1">
        <w:rPr>
          <w:rStyle w:val="s2"/>
          <w:rFonts w:ascii="Arial" w:hAnsi="Arial" w:cs="Arial"/>
          <w:color w:val="000000" w:themeColor="text1"/>
          <w:sz w:val="20"/>
          <w:szCs w:val="20"/>
        </w:rPr>
        <w:t>innovazione, ricerca e attenzione verso il cliente</w:t>
      </w:r>
      <w:r>
        <w:rPr>
          <w:rStyle w:val="s2"/>
          <w:rFonts w:ascii="Arial" w:hAnsi="Arial" w:cs="Arial"/>
          <w:color w:val="000000" w:themeColor="text1"/>
          <w:sz w:val="20"/>
          <w:szCs w:val="20"/>
        </w:rPr>
        <w:t>.</w:t>
      </w:r>
    </w:p>
    <w:p w14:paraId="1729B091" w14:textId="42B11C2F" w:rsidR="0056520E" w:rsidRDefault="0003070C" w:rsidP="00C917D1">
      <w:pPr>
        <w:pStyle w:val="s3"/>
        <w:adjustRightInd w:val="0"/>
        <w:snapToGrid w:val="0"/>
        <w:spacing w:before="0" w:beforeAutospacing="0" w:after="0" w:afterAutospacing="0"/>
        <w:rPr>
          <w:rStyle w:val="apple-converted-space"/>
          <w:rFonts w:ascii="Arial" w:hAnsi="Arial" w:cs="Arial"/>
          <w:color w:val="000000" w:themeColor="text1"/>
          <w:sz w:val="20"/>
          <w:szCs w:val="20"/>
        </w:rPr>
      </w:pPr>
      <w:r w:rsidRPr="00C917D1">
        <w:rPr>
          <w:rStyle w:val="s2"/>
          <w:rFonts w:ascii="Arial" w:hAnsi="Arial" w:cs="Arial"/>
          <w:color w:val="000000" w:themeColor="text1"/>
          <w:sz w:val="20"/>
          <w:szCs w:val="20"/>
        </w:rPr>
        <w:t xml:space="preserve">Pininfarina, grazie al </w:t>
      </w:r>
      <w:r w:rsidR="00037A14">
        <w:rPr>
          <w:rStyle w:val="s2"/>
          <w:rFonts w:ascii="Arial" w:hAnsi="Arial" w:cs="Arial"/>
          <w:color w:val="000000" w:themeColor="text1"/>
          <w:sz w:val="20"/>
          <w:szCs w:val="20"/>
        </w:rPr>
        <w:t>proprio</w:t>
      </w:r>
      <w:r w:rsidRPr="00C917D1">
        <w:rPr>
          <w:rStyle w:val="s2"/>
          <w:rFonts w:ascii="Arial" w:hAnsi="Arial" w:cs="Arial"/>
          <w:color w:val="000000" w:themeColor="text1"/>
          <w:sz w:val="20"/>
          <w:szCs w:val="20"/>
        </w:rPr>
        <w:t xml:space="preserve"> background manifatturiero e alle</w:t>
      </w:r>
      <w:r w:rsidR="00037A14">
        <w:rPr>
          <w:rStyle w:val="s2"/>
          <w:rFonts w:ascii="Arial" w:hAnsi="Arial" w:cs="Arial"/>
          <w:color w:val="000000" w:themeColor="text1"/>
          <w:sz w:val="20"/>
          <w:szCs w:val="20"/>
        </w:rPr>
        <w:t xml:space="preserve"> profonde</w:t>
      </w:r>
      <w:r w:rsidRPr="00C917D1">
        <w:rPr>
          <w:rStyle w:val="s2"/>
          <w:rFonts w:ascii="Arial" w:hAnsi="Arial" w:cs="Arial"/>
          <w:color w:val="000000" w:themeColor="text1"/>
          <w:sz w:val="20"/>
          <w:szCs w:val="20"/>
        </w:rPr>
        <w:t xml:space="preserve"> competenze multidisciplinari in diversi settori, è stata scelta </w:t>
      </w:r>
      <w:r w:rsidR="007B22B3">
        <w:rPr>
          <w:rStyle w:val="s2"/>
          <w:rFonts w:ascii="Arial" w:hAnsi="Arial" w:cs="Arial"/>
          <w:color w:val="000000" w:themeColor="text1"/>
          <w:sz w:val="20"/>
          <w:szCs w:val="20"/>
        </w:rPr>
        <w:t xml:space="preserve">da Giardina Group </w:t>
      </w:r>
      <w:r w:rsidRPr="00C917D1">
        <w:rPr>
          <w:rStyle w:val="s2"/>
          <w:rFonts w:ascii="Arial" w:hAnsi="Arial" w:cs="Arial"/>
          <w:color w:val="000000" w:themeColor="text1"/>
          <w:sz w:val="20"/>
          <w:szCs w:val="20"/>
        </w:rPr>
        <w:t>per</w:t>
      </w:r>
      <w:r w:rsidRPr="00C917D1">
        <w:rPr>
          <w:rStyle w:val="apple-converted-space"/>
          <w:rFonts w:ascii="Arial" w:hAnsi="Arial" w:cs="Arial"/>
          <w:color w:val="000000" w:themeColor="text1"/>
          <w:sz w:val="20"/>
          <w:szCs w:val="20"/>
        </w:rPr>
        <w:t> </w:t>
      </w:r>
      <w:r w:rsidR="0056520E">
        <w:rPr>
          <w:rStyle w:val="apple-converted-space"/>
          <w:rFonts w:ascii="Arial" w:hAnsi="Arial" w:cs="Arial"/>
          <w:color w:val="000000" w:themeColor="text1"/>
          <w:sz w:val="20"/>
          <w:szCs w:val="20"/>
        </w:rPr>
        <w:t>dare una svolta precisa alle proprie strategie, grazie alle energie, alla creatività, alla inconfondibile qualità di una progettazione che non è solo estetica, ma è anche un forte contributo alla industrializzazione di un prodotto che sia tecnologicamente avanzato e al tempo stesso iconico, distintivo, esclusivo, riconoscibile.</w:t>
      </w:r>
    </w:p>
    <w:p w14:paraId="1F92FFC2" w14:textId="77777777" w:rsidR="0056520E" w:rsidRDefault="0056520E" w:rsidP="00C917D1">
      <w:pPr>
        <w:pStyle w:val="s3"/>
        <w:adjustRightInd w:val="0"/>
        <w:snapToGrid w:val="0"/>
        <w:spacing w:before="0" w:beforeAutospacing="0" w:after="0" w:afterAutospacing="0"/>
        <w:rPr>
          <w:rStyle w:val="apple-converted-space"/>
          <w:rFonts w:ascii="Arial" w:hAnsi="Arial" w:cs="Arial"/>
          <w:color w:val="000000" w:themeColor="text1"/>
          <w:sz w:val="20"/>
          <w:szCs w:val="20"/>
        </w:rPr>
      </w:pPr>
    </w:p>
    <w:p w14:paraId="4EDDA1BD" w14:textId="312E761A" w:rsidR="0056520E" w:rsidRPr="00C917D1" w:rsidRDefault="0056520E" w:rsidP="0056520E">
      <w:pPr>
        <w:pStyle w:val="s3"/>
        <w:adjustRightInd w:val="0"/>
        <w:snapToGrid w:val="0"/>
        <w:spacing w:before="0" w:beforeAutospacing="0" w:after="0" w:afterAutospacing="0"/>
        <w:rPr>
          <w:rFonts w:ascii="Arial" w:hAnsi="Arial" w:cs="Arial"/>
          <w:color w:val="000000" w:themeColor="text1"/>
          <w:sz w:val="20"/>
          <w:szCs w:val="20"/>
        </w:rPr>
      </w:pPr>
      <w:r w:rsidRPr="0056520E">
        <w:rPr>
          <w:rStyle w:val="s2"/>
          <w:rFonts w:ascii="Arial" w:hAnsi="Arial" w:cs="Arial"/>
          <w:i/>
          <w:iCs/>
          <w:color w:val="000000" w:themeColor="text1"/>
          <w:sz w:val="20"/>
          <w:szCs w:val="20"/>
        </w:rPr>
        <w:t xml:space="preserve">“Siamo confidenti che questa prima macchina sviluppata insieme, presentata in anteprima mondiale a Xylexpo 2022, rappresenti non soltanto una pietra miliare nella collaborazione tra le due aziende, ma anche per </w:t>
      </w:r>
      <w:r w:rsidR="00136C80">
        <w:rPr>
          <w:rStyle w:val="s2"/>
          <w:rFonts w:ascii="Arial" w:hAnsi="Arial" w:cs="Arial"/>
          <w:i/>
          <w:iCs/>
          <w:color w:val="000000" w:themeColor="text1"/>
          <w:sz w:val="20"/>
          <w:szCs w:val="20"/>
        </w:rPr>
        <w:t>l’industria della verniciatura</w:t>
      </w:r>
      <w:r w:rsidRPr="0056520E">
        <w:rPr>
          <w:rStyle w:val="s2"/>
          <w:rFonts w:ascii="Arial" w:hAnsi="Arial" w:cs="Arial"/>
          <w:i/>
          <w:iCs/>
          <w:color w:val="000000" w:themeColor="text1"/>
          <w:sz w:val="20"/>
          <w:szCs w:val="20"/>
        </w:rPr>
        <w:t>”,</w:t>
      </w:r>
      <w:r>
        <w:rPr>
          <w:rStyle w:val="s2"/>
          <w:rFonts w:ascii="Arial" w:hAnsi="Arial" w:cs="Arial"/>
          <w:color w:val="000000" w:themeColor="text1"/>
          <w:sz w:val="20"/>
          <w:szCs w:val="20"/>
        </w:rPr>
        <w:t xml:space="preserve"> ha commentato </w:t>
      </w:r>
      <w:r w:rsidRPr="0056520E">
        <w:rPr>
          <w:rStyle w:val="s2"/>
          <w:rFonts w:ascii="Arial" w:hAnsi="Arial" w:cs="Arial"/>
          <w:b/>
          <w:bCs/>
          <w:color w:val="000000" w:themeColor="text1"/>
          <w:sz w:val="20"/>
          <w:szCs w:val="20"/>
        </w:rPr>
        <w:t>Fabio Calorio</w:t>
      </w:r>
      <w:r w:rsidRPr="00C917D1">
        <w:rPr>
          <w:rStyle w:val="s2"/>
          <w:rFonts w:ascii="Arial" w:hAnsi="Arial" w:cs="Arial"/>
          <w:color w:val="000000" w:themeColor="text1"/>
          <w:sz w:val="20"/>
          <w:szCs w:val="20"/>
        </w:rPr>
        <w:t>,</w:t>
      </w:r>
      <w:r w:rsidRPr="00C917D1">
        <w:rPr>
          <w:rStyle w:val="apple-converted-space"/>
          <w:rFonts w:ascii="Arial" w:hAnsi="Arial" w:cs="Arial"/>
          <w:color w:val="000000" w:themeColor="text1"/>
          <w:sz w:val="20"/>
          <w:szCs w:val="20"/>
        </w:rPr>
        <w:t> </w:t>
      </w:r>
      <w:r w:rsidRPr="00C917D1">
        <w:rPr>
          <w:rStyle w:val="s2"/>
          <w:rFonts w:ascii="Arial" w:hAnsi="Arial" w:cs="Arial"/>
          <w:color w:val="000000" w:themeColor="text1"/>
          <w:sz w:val="20"/>
          <w:szCs w:val="20"/>
        </w:rPr>
        <w:t>Head of UX&amp;ID Sales and Global Brand Extension</w:t>
      </w:r>
      <w:r>
        <w:rPr>
          <w:rStyle w:val="s2"/>
          <w:rFonts w:ascii="Arial" w:hAnsi="Arial" w:cs="Arial"/>
          <w:color w:val="000000" w:themeColor="text1"/>
          <w:sz w:val="20"/>
          <w:szCs w:val="20"/>
        </w:rPr>
        <w:t xml:space="preserve"> di Pininfarina</w:t>
      </w:r>
      <w:r w:rsidRPr="00C917D1">
        <w:rPr>
          <w:rStyle w:val="s2"/>
          <w:rFonts w:ascii="Arial" w:hAnsi="Arial" w:cs="Arial"/>
          <w:color w:val="000000" w:themeColor="text1"/>
          <w:sz w:val="20"/>
          <w:szCs w:val="20"/>
        </w:rPr>
        <w:t>.</w:t>
      </w:r>
      <w:r w:rsidRPr="00C917D1">
        <w:rPr>
          <w:rStyle w:val="apple-converted-space"/>
          <w:rFonts w:ascii="Arial" w:hAnsi="Arial" w:cs="Arial"/>
          <w:color w:val="000000" w:themeColor="text1"/>
          <w:sz w:val="20"/>
          <w:szCs w:val="20"/>
        </w:rPr>
        <w:t> </w:t>
      </w:r>
    </w:p>
    <w:p w14:paraId="0F08D59B" w14:textId="0BAF2F68" w:rsidR="0003070C" w:rsidRPr="00C917D1" w:rsidRDefault="0056520E" w:rsidP="00C917D1">
      <w:pPr>
        <w:pStyle w:val="s3"/>
        <w:adjustRightInd w:val="0"/>
        <w:snapToGrid w:val="0"/>
        <w:spacing w:before="0" w:beforeAutospacing="0" w:after="0" w:afterAutospacing="0"/>
        <w:rPr>
          <w:rFonts w:ascii="Arial" w:hAnsi="Arial" w:cs="Arial"/>
          <w:color w:val="000000" w:themeColor="text1"/>
          <w:sz w:val="20"/>
          <w:szCs w:val="20"/>
        </w:rPr>
      </w:pPr>
      <w:r>
        <w:rPr>
          <w:rStyle w:val="apple-converted-space"/>
          <w:rFonts w:ascii="Arial" w:hAnsi="Arial" w:cs="Arial"/>
          <w:color w:val="000000" w:themeColor="text1"/>
          <w:sz w:val="20"/>
          <w:szCs w:val="20"/>
        </w:rPr>
        <w:t xml:space="preserve"> </w:t>
      </w:r>
    </w:p>
    <w:p w14:paraId="60F7548D" w14:textId="3ED1D7D4" w:rsidR="0003070C" w:rsidRDefault="0003070C" w:rsidP="00C917D1">
      <w:pPr>
        <w:pStyle w:val="s3"/>
        <w:adjustRightInd w:val="0"/>
        <w:snapToGrid w:val="0"/>
        <w:spacing w:before="0" w:beforeAutospacing="0" w:after="0" w:afterAutospacing="0"/>
        <w:rPr>
          <w:rStyle w:val="apple-converted-space"/>
          <w:rFonts w:ascii="Arial" w:hAnsi="Arial" w:cs="Arial"/>
          <w:color w:val="000000" w:themeColor="text1"/>
          <w:sz w:val="20"/>
          <w:szCs w:val="20"/>
        </w:rPr>
      </w:pPr>
      <w:r w:rsidRPr="00C917D1">
        <w:rPr>
          <w:rStyle w:val="s2"/>
          <w:rFonts w:ascii="Arial" w:hAnsi="Arial" w:cs="Arial"/>
          <w:color w:val="000000" w:themeColor="text1"/>
          <w:sz w:val="20"/>
          <w:szCs w:val="20"/>
        </w:rPr>
        <w:t>La collaborazione tra</w:t>
      </w:r>
      <w:r w:rsidRPr="00C917D1">
        <w:rPr>
          <w:rStyle w:val="apple-converted-space"/>
          <w:rFonts w:ascii="Arial" w:hAnsi="Arial" w:cs="Arial"/>
          <w:color w:val="000000" w:themeColor="text1"/>
          <w:sz w:val="20"/>
          <w:szCs w:val="20"/>
        </w:rPr>
        <w:t> </w:t>
      </w:r>
      <w:r w:rsidRPr="00C917D1">
        <w:rPr>
          <w:rStyle w:val="s2"/>
          <w:rFonts w:ascii="Arial" w:hAnsi="Arial" w:cs="Arial"/>
          <w:color w:val="000000" w:themeColor="text1"/>
          <w:sz w:val="20"/>
          <w:szCs w:val="20"/>
        </w:rPr>
        <w:t>le due aziende</w:t>
      </w:r>
      <w:r w:rsidRPr="00C917D1">
        <w:rPr>
          <w:rStyle w:val="apple-converted-space"/>
          <w:rFonts w:ascii="Arial" w:hAnsi="Arial" w:cs="Arial"/>
          <w:color w:val="000000" w:themeColor="text1"/>
          <w:sz w:val="20"/>
          <w:szCs w:val="20"/>
        </w:rPr>
        <w:t> </w:t>
      </w:r>
      <w:r w:rsidR="00B43F86">
        <w:rPr>
          <w:rStyle w:val="apple-converted-space"/>
          <w:rFonts w:ascii="Arial" w:hAnsi="Arial" w:cs="Arial"/>
          <w:color w:val="000000" w:themeColor="text1"/>
          <w:sz w:val="20"/>
          <w:szCs w:val="20"/>
        </w:rPr>
        <w:t xml:space="preserve">vuole dunque disegnare nuovi percorsi in termini di progetto, di produzione e di crescita del brand, in una visione che vede </w:t>
      </w:r>
      <w:r w:rsidR="00B43F86" w:rsidRPr="00B43F86">
        <w:rPr>
          <w:rStyle w:val="apple-converted-space"/>
          <w:rFonts w:ascii="Arial" w:hAnsi="Arial" w:cs="Arial"/>
          <w:b/>
          <w:bCs/>
          <w:color w:val="000000" w:themeColor="text1"/>
          <w:sz w:val="20"/>
          <w:szCs w:val="20"/>
        </w:rPr>
        <w:t>"Dualtech Forma"</w:t>
      </w:r>
      <w:r w:rsidR="00B43F86">
        <w:rPr>
          <w:rStyle w:val="apple-converted-space"/>
          <w:rFonts w:ascii="Arial" w:hAnsi="Arial" w:cs="Arial"/>
          <w:color w:val="000000" w:themeColor="text1"/>
          <w:sz w:val="20"/>
          <w:szCs w:val="20"/>
        </w:rPr>
        <w:t xml:space="preserve"> come il </w:t>
      </w:r>
      <w:r w:rsidRPr="00C917D1">
        <w:rPr>
          <w:rStyle w:val="s6"/>
          <w:rFonts w:ascii="Arial" w:hAnsi="Arial" w:cs="Arial"/>
          <w:b/>
          <w:bCs/>
          <w:color w:val="000000" w:themeColor="text1"/>
          <w:sz w:val="20"/>
          <w:szCs w:val="20"/>
        </w:rPr>
        <w:t>flagship project</w:t>
      </w:r>
      <w:r w:rsidRPr="00C917D1">
        <w:rPr>
          <w:rStyle w:val="s2"/>
          <w:rFonts w:ascii="Arial" w:hAnsi="Arial" w:cs="Arial"/>
          <w:color w:val="000000" w:themeColor="text1"/>
          <w:sz w:val="20"/>
          <w:szCs w:val="20"/>
        </w:rPr>
        <w:t>, il top di gamma in grado di aprire la strada a</w:t>
      </w:r>
      <w:r w:rsidR="00B43F86">
        <w:rPr>
          <w:rStyle w:val="s2"/>
          <w:rFonts w:ascii="Arial" w:hAnsi="Arial" w:cs="Arial"/>
          <w:color w:val="000000" w:themeColor="text1"/>
          <w:sz w:val="20"/>
          <w:szCs w:val="20"/>
        </w:rPr>
        <w:t xml:space="preserve"> nuove </w:t>
      </w:r>
      <w:r w:rsidRPr="00C917D1">
        <w:rPr>
          <w:rStyle w:val="s2"/>
          <w:rFonts w:ascii="Arial" w:hAnsi="Arial" w:cs="Arial"/>
          <w:color w:val="000000" w:themeColor="text1"/>
          <w:sz w:val="20"/>
          <w:szCs w:val="20"/>
        </w:rPr>
        <w:t xml:space="preserve">macchine che </w:t>
      </w:r>
      <w:r w:rsidR="00B43F86">
        <w:rPr>
          <w:rStyle w:val="s2"/>
          <w:rFonts w:ascii="Arial" w:hAnsi="Arial" w:cs="Arial"/>
          <w:color w:val="000000" w:themeColor="text1"/>
          <w:sz w:val="20"/>
          <w:szCs w:val="20"/>
        </w:rPr>
        <w:t>consolideranno la posizione di</w:t>
      </w:r>
      <w:r w:rsidRPr="00C917D1">
        <w:rPr>
          <w:rStyle w:val="s2"/>
          <w:rFonts w:ascii="Arial" w:hAnsi="Arial" w:cs="Arial"/>
          <w:color w:val="000000" w:themeColor="text1"/>
          <w:sz w:val="20"/>
          <w:szCs w:val="20"/>
        </w:rPr>
        <w:t xml:space="preserve"> Giardina Group </w:t>
      </w:r>
      <w:r w:rsidR="00B43F86">
        <w:rPr>
          <w:rStyle w:val="s2"/>
          <w:rFonts w:ascii="Arial" w:hAnsi="Arial" w:cs="Arial"/>
          <w:color w:val="000000" w:themeColor="text1"/>
          <w:sz w:val="20"/>
          <w:szCs w:val="20"/>
        </w:rPr>
        <w:t>fra i</w:t>
      </w:r>
      <w:r w:rsidRPr="00C917D1">
        <w:rPr>
          <w:rStyle w:val="apple-converted-space"/>
          <w:rFonts w:ascii="Arial" w:hAnsi="Arial" w:cs="Arial"/>
          <w:color w:val="000000" w:themeColor="text1"/>
          <w:sz w:val="20"/>
          <w:szCs w:val="20"/>
        </w:rPr>
        <w:t> </w:t>
      </w:r>
      <w:r w:rsidRPr="00C917D1">
        <w:rPr>
          <w:rStyle w:val="s6"/>
          <w:rFonts w:ascii="Arial" w:hAnsi="Arial" w:cs="Arial"/>
          <w:b/>
          <w:bCs/>
          <w:color w:val="000000" w:themeColor="text1"/>
          <w:sz w:val="20"/>
          <w:szCs w:val="20"/>
        </w:rPr>
        <w:t>leader</w:t>
      </w:r>
      <w:r w:rsidR="00B43F86">
        <w:rPr>
          <w:rStyle w:val="s2"/>
          <w:rFonts w:ascii="Arial" w:hAnsi="Arial" w:cs="Arial"/>
          <w:color w:val="000000" w:themeColor="text1"/>
          <w:sz w:val="20"/>
          <w:szCs w:val="20"/>
        </w:rPr>
        <w:t xml:space="preserve"> delle tecnologie e delle soluzioni per la verniciatura.</w:t>
      </w:r>
      <w:r w:rsidRPr="00C917D1">
        <w:rPr>
          <w:rStyle w:val="apple-converted-space"/>
          <w:rFonts w:ascii="Arial" w:hAnsi="Arial" w:cs="Arial"/>
          <w:color w:val="000000" w:themeColor="text1"/>
          <w:sz w:val="20"/>
          <w:szCs w:val="20"/>
        </w:rPr>
        <w:t> </w:t>
      </w:r>
    </w:p>
    <w:p w14:paraId="1351C2C6" w14:textId="42A9E8D7" w:rsidR="00B43F86" w:rsidRDefault="00B43F86" w:rsidP="00C917D1">
      <w:pPr>
        <w:pStyle w:val="s3"/>
        <w:adjustRightInd w:val="0"/>
        <w:snapToGrid w:val="0"/>
        <w:spacing w:before="0" w:beforeAutospacing="0" w:after="0" w:afterAutospacing="0"/>
        <w:rPr>
          <w:rStyle w:val="apple-converted-space"/>
          <w:rFonts w:ascii="Arial" w:hAnsi="Arial" w:cs="Arial"/>
          <w:color w:val="000000" w:themeColor="text1"/>
          <w:sz w:val="20"/>
          <w:szCs w:val="20"/>
        </w:rPr>
      </w:pPr>
    </w:p>
    <w:p w14:paraId="0B5661D1" w14:textId="1EB00513" w:rsidR="00B43F86" w:rsidRDefault="00B43F86" w:rsidP="00C917D1">
      <w:pPr>
        <w:pStyle w:val="s3"/>
        <w:adjustRightInd w:val="0"/>
        <w:snapToGrid w:val="0"/>
        <w:spacing w:before="0" w:beforeAutospacing="0" w:after="0" w:afterAutospacing="0"/>
        <w:rPr>
          <w:rStyle w:val="apple-converted-space"/>
          <w:rFonts w:ascii="Arial" w:hAnsi="Arial" w:cs="Arial"/>
          <w:color w:val="000000" w:themeColor="text1"/>
          <w:sz w:val="20"/>
          <w:szCs w:val="20"/>
        </w:rPr>
      </w:pPr>
      <w:r w:rsidRPr="00B43F86">
        <w:rPr>
          <w:rStyle w:val="apple-converted-space"/>
          <w:rFonts w:ascii="Arial" w:hAnsi="Arial" w:cs="Arial"/>
          <w:i/>
          <w:iCs/>
          <w:color w:val="000000" w:themeColor="text1"/>
          <w:sz w:val="20"/>
          <w:szCs w:val="20"/>
        </w:rPr>
        <w:t>"Siamo estremamente orgogliosi della esperienza avviata con Pininfarina, grazie alla quale oggi possiamo toccare con mano una delle pochissime, se non l'unica, tecnologia di alto livello per la verniciatura progettata con il supporto di una grandissima firma del design",</w:t>
      </w:r>
      <w:r>
        <w:rPr>
          <w:rStyle w:val="apple-converted-space"/>
          <w:rFonts w:ascii="Arial" w:hAnsi="Arial" w:cs="Arial"/>
          <w:color w:val="000000" w:themeColor="text1"/>
          <w:sz w:val="20"/>
          <w:szCs w:val="20"/>
        </w:rPr>
        <w:t xml:space="preserve"> ha commentato </w:t>
      </w:r>
      <w:r w:rsidRPr="00A63D09">
        <w:rPr>
          <w:rStyle w:val="apple-converted-space"/>
          <w:rFonts w:ascii="Arial" w:hAnsi="Arial" w:cs="Arial"/>
          <w:b/>
          <w:bCs/>
          <w:color w:val="000000" w:themeColor="text1"/>
          <w:sz w:val="20"/>
          <w:szCs w:val="20"/>
        </w:rPr>
        <w:t>Stefano Mauri</w:t>
      </w:r>
      <w:r>
        <w:rPr>
          <w:rStyle w:val="apple-converted-space"/>
          <w:rFonts w:ascii="Arial" w:hAnsi="Arial" w:cs="Arial"/>
          <w:color w:val="000000" w:themeColor="text1"/>
          <w:sz w:val="20"/>
          <w:szCs w:val="20"/>
        </w:rPr>
        <w:t>,</w:t>
      </w:r>
      <w:r w:rsidR="00A63D09">
        <w:rPr>
          <w:rStyle w:val="apple-converted-space"/>
          <w:rFonts w:ascii="Arial" w:hAnsi="Arial" w:cs="Arial"/>
          <w:color w:val="000000" w:themeColor="text1"/>
          <w:sz w:val="20"/>
          <w:szCs w:val="20"/>
        </w:rPr>
        <w:t xml:space="preserve"> </w:t>
      </w:r>
      <w:r>
        <w:rPr>
          <w:rStyle w:val="apple-converted-space"/>
          <w:rFonts w:ascii="Arial" w:hAnsi="Arial" w:cs="Arial"/>
          <w:color w:val="000000" w:themeColor="text1"/>
          <w:sz w:val="20"/>
          <w:szCs w:val="20"/>
        </w:rPr>
        <w:t xml:space="preserve">ceo </w:t>
      </w:r>
      <w:r w:rsidR="002E0CB2">
        <w:rPr>
          <w:rStyle w:val="apple-converted-space"/>
          <w:rFonts w:ascii="Arial" w:hAnsi="Arial" w:cs="Arial"/>
          <w:color w:val="000000" w:themeColor="text1"/>
          <w:sz w:val="20"/>
          <w:szCs w:val="20"/>
        </w:rPr>
        <w:t>e contitolare con il fratello Riccardo di Giardina Group</w:t>
      </w:r>
      <w:r w:rsidR="00A63D09">
        <w:rPr>
          <w:rStyle w:val="apple-converted-space"/>
          <w:rFonts w:ascii="Arial" w:hAnsi="Arial" w:cs="Arial"/>
          <w:color w:val="000000" w:themeColor="text1"/>
          <w:sz w:val="20"/>
          <w:szCs w:val="20"/>
        </w:rPr>
        <w:t>.</w:t>
      </w:r>
    </w:p>
    <w:p w14:paraId="1BFBD90D" w14:textId="77777777" w:rsidR="00A63D09" w:rsidRPr="00C917D1" w:rsidRDefault="00A63D09" w:rsidP="00C917D1">
      <w:pPr>
        <w:pStyle w:val="s3"/>
        <w:adjustRightInd w:val="0"/>
        <w:snapToGrid w:val="0"/>
        <w:spacing w:before="0" w:beforeAutospacing="0" w:after="0" w:afterAutospacing="0"/>
        <w:rPr>
          <w:rFonts w:ascii="Arial" w:hAnsi="Arial" w:cs="Arial"/>
          <w:color w:val="000000" w:themeColor="text1"/>
          <w:sz w:val="20"/>
          <w:szCs w:val="20"/>
        </w:rPr>
      </w:pPr>
    </w:p>
    <w:p w14:paraId="28FA8AA9" w14:textId="77777777" w:rsidR="000F6B9A" w:rsidRDefault="000F6B9A" w:rsidP="00C917D1">
      <w:pPr>
        <w:pStyle w:val="s3"/>
        <w:adjustRightInd w:val="0"/>
        <w:snapToGrid w:val="0"/>
        <w:spacing w:before="0" w:beforeAutospacing="0" w:after="0" w:afterAutospacing="0"/>
        <w:rPr>
          <w:rStyle w:val="s2"/>
          <w:rFonts w:ascii="Arial" w:hAnsi="Arial" w:cs="Arial"/>
          <w:color w:val="000000" w:themeColor="text1"/>
          <w:sz w:val="20"/>
          <w:szCs w:val="20"/>
        </w:rPr>
      </w:pPr>
    </w:p>
    <w:p w14:paraId="3ABF3F0D" w14:textId="77777777" w:rsidR="000F6B9A" w:rsidRDefault="000F6B9A" w:rsidP="00C917D1">
      <w:pPr>
        <w:pStyle w:val="s3"/>
        <w:adjustRightInd w:val="0"/>
        <w:snapToGrid w:val="0"/>
        <w:spacing w:before="0" w:beforeAutospacing="0" w:after="0" w:afterAutospacing="0"/>
        <w:rPr>
          <w:rStyle w:val="s2"/>
          <w:rFonts w:ascii="Arial" w:hAnsi="Arial" w:cs="Arial"/>
          <w:color w:val="000000" w:themeColor="text1"/>
          <w:sz w:val="20"/>
          <w:szCs w:val="20"/>
        </w:rPr>
      </w:pPr>
    </w:p>
    <w:p w14:paraId="72E66AF5" w14:textId="77777777" w:rsidR="000F6B9A" w:rsidRDefault="000F6B9A" w:rsidP="00C917D1">
      <w:pPr>
        <w:pStyle w:val="s3"/>
        <w:adjustRightInd w:val="0"/>
        <w:snapToGrid w:val="0"/>
        <w:spacing w:before="0" w:beforeAutospacing="0" w:after="0" w:afterAutospacing="0"/>
        <w:rPr>
          <w:rStyle w:val="s2"/>
          <w:rFonts w:ascii="Arial" w:hAnsi="Arial" w:cs="Arial"/>
          <w:color w:val="000000" w:themeColor="text1"/>
          <w:sz w:val="20"/>
          <w:szCs w:val="20"/>
        </w:rPr>
      </w:pPr>
    </w:p>
    <w:p w14:paraId="46039D61" w14:textId="77777777" w:rsidR="000F6B9A" w:rsidRDefault="000F6B9A" w:rsidP="00C917D1">
      <w:pPr>
        <w:pStyle w:val="s3"/>
        <w:adjustRightInd w:val="0"/>
        <w:snapToGrid w:val="0"/>
        <w:spacing w:before="0" w:beforeAutospacing="0" w:after="0" w:afterAutospacing="0"/>
        <w:rPr>
          <w:rStyle w:val="s2"/>
          <w:rFonts w:ascii="Arial" w:hAnsi="Arial" w:cs="Arial"/>
          <w:color w:val="000000" w:themeColor="text1"/>
          <w:sz w:val="20"/>
          <w:szCs w:val="20"/>
        </w:rPr>
      </w:pPr>
    </w:p>
    <w:p w14:paraId="4A0CBD1A" w14:textId="77777777" w:rsidR="000F6B9A" w:rsidRDefault="000F6B9A" w:rsidP="00C917D1">
      <w:pPr>
        <w:pStyle w:val="s3"/>
        <w:adjustRightInd w:val="0"/>
        <w:snapToGrid w:val="0"/>
        <w:spacing w:before="0" w:beforeAutospacing="0" w:after="0" w:afterAutospacing="0"/>
        <w:rPr>
          <w:rStyle w:val="s2"/>
          <w:rFonts w:ascii="Arial" w:hAnsi="Arial" w:cs="Arial"/>
          <w:color w:val="000000" w:themeColor="text1"/>
          <w:sz w:val="20"/>
          <w:szCs w:val="20"/>
        </w:rPr>
      </w:pPr>
    </w:p>
    <w:p w14:paraId="7D74CEA4" w14:textId="5ABA50DE" w:rsidR="000F6B9A" w:rsidRDefault="000F6B9A" w:rsidP="00C917D1">
      <w:pPr>
        <w:pStyle w:val="s3"/>
        <w:adjustRightInd w:val="0"/>
        <w:snapToGrid w:val="0"/>
        <w:spacing w:before="0" w:beforeAutospacing="0" w:after="0" w:afterAutospacing="0"/>
        <w:rPr>
          <w:rStyle w:val="s2"/>
          <w:rFonts w:ascii="Arial" w:hAnsi="Arial" w:cs="Arial"/>
          <w:color w:val="000000" w:themeColor="text1"/>
          <w:sz w:val="20"/>
          <w:szCs w:val="20"/>
        </w:rPr>
      </w:pPr>
    </w:p>
    <w:p w14:paraId="38BD354F" w14:textId="77777777" w:rsidR="00D705AD" w:rsidRDefault="00D705AD" w:rsidP="00C917D1">
      <w:pPr>
        <w:pStyle w:val="s3"/>
        <w:adjustRightInd w:val="0"/>
        <w:snapToGrid w:val="0"/>
        <w:spacing w:before="0" w:beforeAutospacing="0" w:after="0" w:afterAutospacing="0"/>
        <w:rPr>
          <w:rStyle w:val="s2"/>
          <w:rFonts w:ascii="Arial" w:hAnsi="Arial" w:cs="Arial"/>
          <w:color w:val="000000" w:themeColor="text1"/>
          <w:sz w:val="20"/>
          <w:szCs w:val="20"/>
        </w:rPr>
      </w:pPr>
    </w:p>
    <w:p w14:paraId="7B0D085D" w14:textId="77777777" w:rsidR="000F6B9A" w:rsidRDefault="000F6B9A" w:rsidP="00C917D1">
      <w:pPr>
        <w:pStyle w:val="s3"/>
        <w:adjustRightInd w:val="0"/>
        <w:snapToGrid w:val="0"/>
        <w:spacing w:before="0" w:beforeAutospacing="0" w:after="0" w:afterAutospacing="0"/>
        <w:rPr>
          <w:rStyle w:val="s2"/>
          <w:rFonts w:ascii="Arial" w:hAnsi="Arial" w:cs="Arial"/>
          <w:color w:val="000000" w:themeColor="text1"/>
          <w:sz w:val="20"/>
          <w:szCs w:val="20"/>
        </w:rPr>
      </w:pPr>
    </w:p>
    <w:p w14:paraId="41509A17" w14:textId="77777777" w:rsidR="00106C79" w:rsidRDefault="00106C79" w:rsidP="00C917D1">
      <w:pPr>
        <w:pStyle w:val="s3"/>
        <w:adjustRightInd w:val="0"/>
        <w:snapToGrid w:val="0"/>
        <w:spacing w:before="0" w:beforeAutospacing="0" w:after="0" w:afterAutospacing="0"/>
        <w:rPr>
          <w:rStyle w:val="s2"/>
          <w:rFonts w:ascii="Arial" w:hAnsi="Arial" w:cs="Arial"/>
          <w:color w:val="000000" w:themeColor="text1"/>
          <w:sz w:val="20"/>
          <w:szCs w:val="20"/>
        </w:rPr>
      </w:pPr>
    </w:p>
    <w:p w14:paraId="4C342FA8" w14:textId="77777777" w:rsidR="00106C79" w:rsidRDefault="00106C79" w:rsidP="00C917D1">
      <w:pPr>
        <w:pStyle w:val="s3"/>
        <w:adjustRightInd w:val="0"/>
        <w:snapToGrid w:val="0"/>
        <w:spacing w:before="0" w:beforeAutospacing="0" w:after="0" w:afterAutospacing="0"/>
        <w:rPr>
          <w:rStyle w:val="s2"/>
          <w:rFonts w:ascii="Arial" w:hAnsi="Arial" w:cs="Arial"/>
          <w:color w:val="000000" w:themeColor="text1"/>
          <w:sz w:val="20"/>
          <w:szCs w:val="20"/>
        </w:rPr>
      </w:pPr>
    </w:p>
    <w:p w14:paraId="09152EEE" w14:textId="77777777" w:rsidR="00106C79" w:rsidRDefault="00106C79" w:rsidP="00C917D1">
      <w:pPr>
        <w:pStyle w:val="s3"/>
        <w:adjustRightInd w:val="0"/>
        <w:snapToGrid w:val="0"/>
        <w:spacing w:before="0" w:beforeAutospacing="0" w:after="0" w:afterAutospacing="0"/>
        <w:rPr>
          <w:rStyle w:val="s2"/>
          <w:rFonts w:ascii="Arial" w:hAnsi="Arial" w:cs="Arial"/>
          <w:color w:val="000000" w:themeColor="text1"/>
          <w:sz w:val="20"/>
          <w:szCs w:val="20"/>
        </w:rPr>
      </w:pPr>
    </w:p>
    <w:p w14:paraId="0CB60D59" w14:textId="77777777" w:rsidR="00106C79" w:rsidRDefault="00106C79" w:rsidP="00C917D1">
      <w:pPr>
        <w:pStyle w:val="s3"/>
        <w:adjustRightInd w:val="0"/>
        <w:snapToGrid w:val="0"/>
        <w:spacing w:before="0" w:beforeAutospacing="0" w:after="0" w:afterAutospacing="0"/>
        <w:rPr>
          <w:rStyle w:val="s2"/>
          <w:rFonts w:ascii="Arial" w:hAnsi="Arial" w:cs="Arial"/>
          <w:color w:val="000000" w:themeColor="text1"/>
          <w:sz w:val="20"/>
          <w:szCs w:val="20"/>
        </w:rPr>
      </w:pPr>
    </w:p>
    <w:p w14:paraId="3F2ABB3E" w14:textId="77777777" w:rsidR="00106C79" w:rsidRDefault="00106C79" w:rsidP="00C917D1">
      <w:pPr>
        <w:pStyle w:val="s3"/>
        <w:adjustRightInd w:val="0"/>
        <w:snapToGrid w:val="0"/>
        <w:spacing w:before="0" w:beforeAutospacing="0" w:after="0" w:afterAutospacing="0"/>
        <w:rPr>
          <w:rStyle w:val="s2"/>
          <w:rFonts w:ascii="Arial" w:hAnsi="Arial" w:cs="Arial"/>
          <w:color w:val="000000" w:themeColor="text1"/>
          <w:sz w:val="20"/>
          <w:szCs w:val="20"/>
        </w:rPr>
      </w:pPr>
    </w:p>
    <w:p w14:paraId="6E197FF4" w14:textId="71B61D29" w:rsidR="00A63D09" w:rsidRDefault="0003070C" w:rsidP="00C917D1">
      <w:pPr>
        <w:pStyle w:val="s3"/>
        <w:adjustRightInd w:val="0"/>
        <w:snapToGrid w:val="0"/>
        <w:spacing w:before="0" w:beforeAutospacing="0" w:after="0" w:afterAutospacing="0"/>
        <w:rPr>
          <w:rStyle w:val="s2"/>
          <w:rFonts w:ascii="Arial" w:hAnsi="Arial" w:cs="Arial"/>
          <w:color w:val="000000" w:themeColor="text1"/>
          <w:sz w:val="20"/>
          <w:szCs w:val="20"/>
        </w:rPr>
      </w:pPr>
      <w:r w:rsidRPr="00C917D1">
        <w:rPr>
          <w:rStyle w:val="s2"/>
          <w:rFonts w:ascii="Arial" w:hAnsi="Arial" w:cs="Arial"/>
          <w:color w:val="000000" w:themeColor="text1"/>
          <w:sz w:val="20"/>
          <w:szCs w:val="20"/>
        </w:rPr>
        <w:t>Guardando all’o</w:t>
      </w:r>
      <w:r w:rsidR="00106C79">
        <w:rPr>
          <w:rStyle w:val="s2"/>
          <w:rFonts w:ascii="Arial" w:hAnsi="Arial" w:cs="Arial"/>
          <w:color w:val="000000" w:themeColor="text1"/>
          <w:sz w:val="20"/>
          <w:szCs w:val="20"/>
        </w:rPr>
        <w:t>b</w:t>
      </w:r>
      <w:bookmarkStart w:id="0" w:name="_GoBack"/>
      <w:bookmarkEnd w:id="0"/>
      <w:r w:rsidRPr="00C917D1">
        <w:rPr>
          <w:rStyle w:val="s2"/>
          <w:rFonts w:ascii="Arial" w:hAnsi="Arial" w:cs="Arial"/>
          <w:color w:val="000000" w:themeColor="text1"/>
          <w:sz w:val="20"/>
          <w:szCs w:val="20"/>
        </w:rPr>
        <w:t>biettivo</w:t>
      </w:r>
      <w:r w:rsidRPr="00C917D1">
        <w:rPr>
          <w:rStyle w:val="apple-converted-space"/>
          <w:rFonts w:ascii="Arial" w:hAnsi="Arial" w:cs="Arial"/>
          <w:color w:val="000000" w:themeColor="text1"/>
          <w:sz w:val="20"/>
          <w:szCs w:val="20"/>
        </w:rPr>
        <w:t> </w:t>
      </w:r>
      <w:r w:rsidRPr="00C917D1">
        <w:rPr>
          <w:rStyle w:val="s2"/>
          <w:rFonts w:ascii="Arial" w:hAnsi="Arial" w:cs="Arial"/>
          <w:color w:val="000000" w:themeColor="text1"/>
          <w:sz w:val="20"/>
          <w:szCs w:val="20"/>
        </w:rPr>
        <w:t xml:space="preserve">finale, Pininfarina ha scelto per </w:t>
      </w:r>
      <w:r w:rsidR="00A63D09">
        <w:rPr>
          <w:rStyle w:val="s2"/>
          <w:rFonts w:ascii="Arial" w:hAnsi="Arial" w:cs="Arial"/>
          <w:color w:val="000000" w:themeColor="text1"/>
          <w:sz w:val="20"/>
          <w:szCs w:val="20"/>
        </w:rPr>
        <w:t>"</w:t>
      </w:r>
      <w:r w:rsidRPr="00C917D1">
        <w:rPr>
          <w:rStyle w:val="s2"/>
          <w:rFonts w:ascii="Arial" w:hAnsi="Arial" w:cs="Arial"/>
          <w:color w:val="000000" w:themeColor="text1"/>
          <w:sz w:val="20"/>
          <w:szCs w:val="20"/>
        </w:rPr>
        <w:t>Dualtech</w:t>
      </w:r>
      <w:r w:rsidR="00A63D09">
        <w:rPr>
          <w:rStyle w:val="s2"/>
          <w:rFonts w:ascii="Arial" w:hAnsi="Arial" w:cs="Arial"/>
          <w:color w:val="000000" w:themeColor="text1"/>
          <w:sz w:val="20"/>
          <w:szCs w:val="20"/>
        </w:rPr>
        <w:t xml:space="preserve"> Forma"</w:t>
      </w:r>
      <w:r w:rsidRPr="00C917D1">
        <w:rPr>
          <w:rStyle w:val="s2"/>
          <w:rFonts w:ascii="Arial" w:hAnsi="Arial" w:cs="Arial"/>
          <w:color w:val="000000" w:themeColor="text1"/>
          <w:sz w:val="20"/>
          <w:szCs w:val="20"/>
        </w:rPr>
        <w:t>,</w:t>
      </w:r>
      <w:r w:rsidRPr="00C917D1">
        <w:rPr>
          <w:rStyle w:val="apple-converted-space"/>
          <w:rFonts w:ascii="Arial" w:hAnsi="Arial" w:cs="Arial"/>
          <w:color w:val="000000" w:themeColor="text1"/>
          <w:sz w:val="20"/>
          <w:szCs w:val="20"/>
        </w:rPr>
        <w:t> </w:t>
      </w:r>
      <w:r w:rsidRPr="00C917D1">
        <w:rPr>
          <w:rStyle w:val="s2"/>
          <w:rFonts w:ascii="Arial" w:hAnsi="Arial" w:cs="Arial"/>
          <w:color w:val="000000" w:themeColor="text1"/>
          <w:sz w:val="20"/>
          <w:szCs w:val="20"/>
        </w:rPr>
        <w:t>un design che vuole</w:t>
      </w:r>
      <w:r w:rsidR="00A63D09">
        <w:rPr>
          <w:rStyle w:val="s2"/>
          <w:rFonts w:ascii="Arial" w:hAnsi="Arial" w:cs="Arial"/>
          <w:color w:val="000000" w:themeColor="text1"/>
          <w:sz w:val="20"/>
          <w:szCs w:val="20"/>
        </w:rPr>
        <w:t xml:space="preserve"> </w:t>
      </w:r>
      <w:r w:rsidRPr="00C917D1">
        <w:rPr>
          <w:rStyle w:val="s2"/>
          <w:rFonts w:ascii="Arial" w:hAnsi="Arial" w:cs="Arial"/>
          <w:color w:val="000000" w:themeColor="text1"/>
          <w:sz w:val="20"/>
          <w:szCs w:val="20"/>
        </w:rPr>
        <w:t>trasmettere</w:t>
      </w:r>
      <w:r w:rsidRPr="00C917D1">
        <w:rPr>
          <w:rStyle w:val="apple-converted-space"/>
          <w:rFonts w:ascii="Arial" w:hAnsi="Arial" w:cs="Arial"/>
          <w:color w:val="000000" w:themeColor="text1"/>
          <w:sz w:val="20"/>
          <w:szCs w:val="20"/>
        </w:rPr>
        <w:t> </w:t>
      </w:r>
      <w:r w:rsidRPr="00C917D1">
        <w:rPr>
          <w:rStyle w:val="s2"/>
          <w:rFonts w:ascii="Arial" w:hAnsi="Arial" w:cs="Arial"/>
          <w:color w:val="000000" w:themeColor="text1"/>
          <w:sz w:val="20"/>
          <w:szCs w:val="20"/>
        </w:rPr>
        <w:t>tre valori</w:t>
      </w:r>
      <w:r w:rsidRPr="00C917D1">
        <w:rPr>
          <w:rStyle w:val="apple-converted-space"/>
          <w:rFonts w:ascii="Arial" w:hAnsi="Arial" w:cs="Arial"/>
          <w:color w:val="000000" w:themeColor="text1"/>
          <w:sz w:val="20"/>
          <w:szCs w:val="20"/>
        </w:rPr>
        <w:t> </w:t>
      </w:r>
      <w:r w:rsidRPr="00C917D1">
        <w:rPr>
          <w:rStyle w:val="s2"/>
          <w:rFonts w:ascii="Arial" w:hAnsi="Arial" w:cs="Arial"/>
          <w:color w:val="000000" w:themeColor="text1"/>
          <w:sz w:val="20"/>
          <w:szCs w:val="20"/>
        </w:rPr>
        <w:t>chiave</w:t>
      </w:r>
      <w:r w:rsidR="00A63D09">
        <w:rPr>
          <w:rStyle w:val="s2"/>
          <w:rFonts w:ascii="Arial" w:hAnsi="Arial" w:cs="Arial"/>
          <w:color w:val="000000" w:themeColor="text1"/>
          <w:sz w:val="20"/>
          <w:szCs w:val="20"/>
        </w:rPr>
        <w:t>:</w:t>
      </w:r>
      <w:r w:rsidRPr="00C917D1">
        <w:rPr>
          <w:rStyle w:val="apple-converted-space"/>
          <w:rFonts w:ascii="Arial" w:hAnsi="Arial" w:cs="Arial"/>
          <w:color w:val="000000" w:themeColor="text1"/>
          <w:sz w:val="20"/>
          <w:szCs w:val="20"/>
        </w:rPr>
        <w:t> </w:t>
      </w:r>
      <w:r w:rsidR="00A63D09">
        <w:rPr>
          <w:rStyle w:val="s6"/>
          <w:rFonts w:ascii="Arial" w:hAnsi="Arial" w:cs="Arial"/>
          <w:b/>
          <w:bCs/>
          <w:color w:val="000000" w:themeColor="text1"/>
          <w:sz w:val="20"/>
          <w:szCs w:val="20"/>
        </w:rPr>
        <w:t>e</w:t>
      </w:r>
      <w:r w:rsidRPr="00C917D1">
        <w:rPr>
          <w:rStyle w:val="s6"/>
          <w:rFonts w:ascii="Arial" w:hAnsi="Arial" w:cs="Arial"/>
          <w:b/>
          <w:bCs/>
          <w:color w:val="000000" w:themeColor="text1"/>
          <w:sz w:val="20"/>
          <w:szCs w:val="20"/>
        </w:rPr>
        <w:t>ssenzialità</w:t>
      </w:r>
      <w:r w:rsidRPr="00C917D1">
        <w:rPr>
          <w:rStyle w:val="s2"/>
          <w:rFonts w:ascii="Arial" w:hAnsi="Arial" w:cs="Arial"/>
          <w:color w:val="000000" w:themeColor="text1"/>
          <w:sz w:val="20"/>
          <w:szCs w:val="20"/>
        </w:rPr>
        <w:t>, attraverso un</w:t>
      </w:r>
      <w:r w:rsidRPr="00C917D1">
        <w:rPr>
          <w:rStyle w:val="apple-converted-space"/>
          <w:rFonts w:ascii="Arial" w:hAnsi="Arial" w:cs="Arial"/>
          <w:color w:val="000000" w:themeColor="text1"/>
          <w:sz w:val="20"/>
          <w:szCs w:val="20"/>
        </w:rPr>
        <w:t> </w:t>
      </w:r>
      <w:r w:rsidRPr="00C917D1">
        <w:rPr>
          <w:rStyle w:val="s2"/>
          <w:rFonts w:ascii="Arial" w:hAnsi="Arial" w:cs="Arial"/>
          <w:color w:val="000000" w:themeColor="text1"/>
          <w:sz w:val="20"/>
          <w:szCs w:val="20"/>
        </w:rPr>
        <w:t>progetto</w:t>
      </w:r>
      <w:r w:rsidRPr="00C917D1">
        <w:rPr>
          <w:rStyle w:val="apple-converted-space"/>
          <w:rFonts w:ascii="Arial" w:hAnsi="Arial" w:cs="Arial"/>
          <w:color w:val="000000" w:themeColor="text1"/>
          <w:sz w:val="20"/>
          <w:szCs w:val="20"/>
        </w:rPr>
        <w:t> </w:t>
      </w:r>
      <w:r w:rsidRPr="00C917D1">
        <w:rPr>
          <w:rStyle w:val="s2"/>
          <w:rFonts w:ascii="Arial" w:hAnsi="Arial" w:cs="Arial"/>
          <w:color w:val="000000" w:themeColor="text1"/>
          <w:sz w:val="20"/>
          <w:szCs w:val="20"/>
        </w:rPr>
        <w:t>pulito e semplificato,</w:t>
      </w:r>
      <w:r w:rsidRPr="00C917D1">
        <w:rPr>
          <w:rStyle w:val="apple-converted-space"/>
          <w:rFonts w:ascii="Arial" w:hAnsi="Arial" w:cs="Arial"/>
          <w:color w:val="000000" w:themeColor="text1"/>
          <w:sz w:val="20"/>
          <w:szCs w:val="20"/>
        </w:rPr>
        <w:t> </w:t>
      </w:r>
      <w:r w:rsidRPr="00C917D1">
        <w:rPr>
          <w:rStyle w:val="s2"/>
          <w:rFonts w:ascii="Arial" w:hAnsi="Arial" w:cs="Arial"/>
          <w:color w:val="000000" w:themeColor="text1"/>
          <w:sz w:val="20"/>
          <w:szCs w:val="20"/>
        </w:rPr>
        <w:t>e</w:t>
      </w:r>
      <w:r w:rsidRPr="00C917D1">
        <w:rPr>
          <w:rStyle w:val="apple-converted-space"/>
          <w:rFonts w:ascii="Arial" w:hAnsi="Arial" w:cs="Arial"/>
          <w:color w:val="000000" w:themeColor="text1"/>
          <w:sz w:val="20"/>
          <w:szCs w:val="20"/>
        </w:rPr>
        <w:t> </w:t>
      </w:r>
      <w:r w:rsidRPr="00C917D1">
        <w:rPr>
          <w:rStyle w:val="s2"/>
          <w:rFonts w:ascii="Arial" w:hAnsi="Arial" w:cs="Arial"/>
          <w:color w:val="000000" w:themeColor="text1"/>
          <w:sz w:val="20"/>
          <w:szCs w:val="20"/>
        </w:rPr>
        <w:t>con una ridotta quantità di componenti</w:t>
      </w:r>
      <w:r w:rsidR="00A63D09">
        <w:rPr>
          <w:rStyle w:val="s2"/>
          <w:rFonts w:ascii="Arial" w:hAnsi="Arial" w:cs="Arial"/>
          <w:color w:val="000000" w:themeColor="text1"/>
          <w:sz w:val="20"/>
          <w:szCs w:val="20"/>
        </w:rPr>
        <w:t>;</w:t>
      </w:r>
      <w:r w:rsidRPr="00C917D1">
        <w:rPr>
          <w:rStyle w:val="apple-converted-space"/>
          <w:rFonts w:ascii="Arial" w:hAnsi="Arial" w:cs="Arial"/>
          <w:color w:val="000000" w:themeColor="text1"/>
          <w:sz w:val="20"/>
          <w:szCs w:val="20"/>
        </w:rPr>
        <w:t> </w:t>
      </w:r>
      <w:r w:rsidR="00A63D09">
        <w:rPr>
          <w:rStyle w:val="s6"/>
          <w:rFonts w:ascii="Arial" w:hAnsi="Arial" w:cs="Arial"/>
          <w:b/>
          <w:bCs/>
          <w:color w:val="000000" w:themeColor="text1"/>
          <w:sz w:val="20"/>
          <w:szCs w:val="20"/>
        </w:rPr>
        <w:t>d</w:t>
      </w:r>
      <w:r w:rsidRPr="00C917D1">
        <w:rPr>
          <w:rStyle w:val="s6"/>
          <w:rFonts w:ascii="Arial" w:hAnsi="Arial" w:cs="Arial"/>
          <w:b/>
          <w:bCs/>
          <w:color w:val="000000" w:themeColor="text1"/>
          <w:sz w:val="20"/>
          <w:szCs w:val="20"/>
        </w:rPr>
        <w:t>i</w:t>
      </w:r>
      <w:r w:rsidR="00106C79">
        <w:rPr>
          <w:rStyle w:val="s6"/>
          <w:rFonts w:ascii="Arial" w:hAnsi="Arial" w:cs="Arial"/>
          <w:b/>
          <w:bCs/>
          <w:color w:val="000000" w:themeColor="text1"/>
          <w:sz w:val="20"/>
          <w:szCs w:val="20"/>
        </w:rPr>
        <w:t>stintivit</w:t>
      </w:r>
      <w:r w:rsidRPr="00C917D1">
        <w:rPr>
          <w:rStyle w:val="s6"/>
          <w:rFonts w:ascii="Arial" w:hAnsi="Arial" w:cs="Arial"/>
          <w:b/>
          <w:bCs/>
          <w:color w:val="000000" w:themeColor="text1"/>
          <w:sz w:val="20"/>
          <w:szCs w:val="20"/>
        </w:rPr>
        <w:t>à</w:t>
      </w:r>
      <w:r w:rsidR="00A63D09">
        <w:rPr>
          <w:rStyle w:val="s2"/>
          <w:rFonts w:ascii="Arial" w:hAnsi="Arial" w:cs="Arial"/>
          <w:color w:val="000000" w:themeColor="text1"/>
          <w:sz w:val="20"/>
          <w:szCs w:val="20"/>
        </w:rPr>
        <w:t>, c</w:t>
      </w:r>
      <w:r w:rsidRPr="00C917D1">
        <w:rPr>
          <w:rStyle w:val="s2"/>
          <w:rFonts w:ascii="Arial" w:hAnsi="Arial" w:cs="Arial"/>
          <w:color w:val="000000" w:themeColor="text1"/>
          <w:sz w:val="20"/>
          <w:szCs w:val="20"/>
        </w:rPr>
        <w:t>he si esprime con</w:t>
      </w:r>
      <w:r w:rsidR="000F6B9A">
        <w:rPr>
          <w:rStyle w:val="s2"/>
          <w:rFonts w:ascii="Arial" w:hAnsi="Arial" w:cs="Arial"/>
          <w:color w:val="000000" w:themeColor="text1"/>
          <w:sz w:val="20"/>
          <w:szCs w:val="20"/>
        </w:rPr>
        <w:t xml:space="preserve"> </w:t>
      </w:r>
      <w:r w:rsidRPr="00C917D1">
        <w:rPr>
          <w:rStyle w:val="s2"/>
          <w:rFonts w:ascii="Arial" w:hAnsi="Arial" w:cs="Arial"/>
          <w:color w:val="000000" w:themeColor="text1"/>
          <w:sz w:val="20"/>
          <w:szCs w:val="20"/>
        </w:rPr>
        <w:t>uno</w:t>
      </w:r>
      <w:r w:rsidRPr="00C917D1">
        <w:rPr>
          <w:rStyle w:val="apple-converted-space"/>
          <w:rFonts w:ascii="Arial" w:hAnsi="Arial" w:cs="Arial"/>
          <w:color w:val="000000" w:themeColor="text1"/>
          <w:sz w:val="20"/>
          <w:szCs w:val="20"/>
        </w:rPr>
        <w:t> </w:t>
      </w:r>
      <w:r w:rsidRPr="00C917D1">
        <w:rPr>
          <w:rStyle w:val="s2"/>
          <w:rFonts w:ascii="Arial" w:hAnsi="Arial" w:cs="Arial"/>
          <w:color w:val="000000" w:themeColor="text1"/>
          <w:sz w:val="20"/>
          <w:szCs w:val="20"/>
        </w:rPr>
        <w:t>stile</w:t>
      </w:r>
      <w:r w:rsidRPr="00C917D1">
        <w:rPr>
          <w:rStyle w:val="apple-converted-space"/>
          <w:rFonts w:ascii="Arial" w:hAnsi="Arial" w:cs="Arial"/>
          <w:color w:val="000000" w:themeColor="text1"/>
          <w:sz w:val="20"/>
          <w:szCs w:val="20"/>
        </w:rPr>
        <w:t> </w:t>
      </w:r>
      <w:r w:rsidRPr="00C917D1">
        <w:rPr>
          <w:rStyle w:val="s2"/>
          <w:rFonts w:ascii="Arial" w:hAnsi="Arial" w:cs="Arial"/>
          <w:color w:val="000000" w:themeColor="text1"/>
          <w:sz w:val="20"/>
          <w:szCs w:val="20"/>
        </w:rPr>
        <w:t>inconfondibile</w:t>
      </w:r>
      <w:r w:rsidR="00A63D09">
        <w:rPr>
          <w:rStyle w:val="s2"/>
          <w:rFonts w:ascii="Arial" w:hAnsi="Arial" w:cs="Arial"/>
          <w:color w:val="000000" w:themeColor="text1"/>
          <w:sz w:val="20"/>
          <w:szCs w:val="20"/>
        </w:rPr>
        <w:t>,</w:t>
      </w:r>
      <w:r w:rsidRPr="00C917D1">
        <w:rPr>
          <w:rStyle w:val="s2"/>
          <w:rFonts w:ascii="Arial" w:hAnsi="Arial" w:cs="Arial"/>
          <w:color w:val="000000" w:themeColor="text1"/>
          <w:sz w:val="20"/>
          <w:szCs w:val="20"/>
        </w:rPr>
        <w:t xml:space="preserve"> ed</w:t>
      </w:r>
      <w:r w:rsidR="00A63D09">
        <w:rPr>
          <w:rStyle w:val="s2"/>
          <w:rFonts w:ascii="Arial" w:hAnsi="Arial" w:cs="Arial"/>
          <w:color w:val="000000" w:themeColor="text1"/>
          <w:sz w:val="20"/>
          <w:szCs w:val="20"/>
        </w:rPr>
        <w:t xml:space="preserve"> </w:t>
      </w:r>
      <w:r w:rsidRPr="00C917D1">
        <w:rPr>
          <w:rStyle w:val="s6"/>
          <w:rFonts w:ascii="Arial" w:hAnsi="Arial" w:cs="Arial"/>
          <w:b/>
          <w:bCs/>
          <w:color w:val="000000" w:themeColor="text1"/>
          <w:sz w:val="20"/>
          <w:szCs w:val="20"/>
        </w:rPr>
        <w:t>innovazione</w:t>
      </w:r>
      <w:r w:rsidRPr="00C917D1">
        <w:rPr>
          <w:rStyle w:val="s2"/>
          <w:rFonts w:ascii="Arial" w:hAnsi="Arial" w:cs="Arial"/>
          <w:color w:val="000000" w:themeColor="text1"/>
          <w:sz w:val="20"/>
          <w:szCs w:val="20"/>
        </w:rPr>
        <w:t>,</w:t>
      </w:r>
      <w:r w:rsidRPr="00C917D1">
        <w:rPr>
          <w:rStyle w:val="apple-converted-space"/>
          <w:rFonts w:ascii="Arial" w:hAnsi="Arial" w:cs="Arial"/>
          <w:color w:val="000000" w:themeColor="text1"/>
          <w:sz w:val="20"/>
          <w:szCs w:val="20"/>
        </w:rPr>
        <w:t> </w:t>
      </w:r>
      <w:r w:rsidRPr="00C917D1">
        <w:rPr>
          <w:rStyle w:val="s2"/>
          <w:rFonts w:ascii="Arial" w:hAnsi="Arial" w:cs="Arial"/>
          <w:color w:val="000000" w:themeColor="text1"/>
          <w:sz w:val="20"/>
          <w:szCs w:val="20"/>
        </w:rPr>
        <w:t>tramite</w:t>
      </w:r>
      <w:r w:rsidRPr="00C917D1">
        <w:rPr>
          <w:rStyle w:val="apple-converted-space"/>
          <w:rFonts w:ascii="Arial" w:hAnsi="Arial" w:cs="Arial"/>
          <w:color w:val="000000" w:themeColor="text1"/>
          <w:sz w:val="20"/>
          <w:szCs w:val="20"/>
        </w:rPr>
        <w:t> </w:t>
      </w:r>
      <w:r w:rsidRPr="00C917D1">
        <w:rPr>
          <w:rStyle w:val="s2"/>
          <w:rFonts w:ascii="Arial" w:hAnsi="Arial" w:cs="Arial"/>
          <w:color w:val="000000" w:themeColor="text1"/>
          <w:sz w:val="20"/>
          <w:szCs w:val="20"/>
        </w:rPr>
        <w:t>un</w:t>
      </w:r>
      <w:r w:rsidRPr="00C917D1">
        <w:rPr>
          <w:rStyle w:val="apple-converted-space"/>
          <w:rFonts w:ascii="Arial" w:hAnsi="Arial" w:cs="Arial"/>
          <w:color w:val="000000" w:themeColor="text1"/>
          <w:sz w:val="20"/>
          <w:szCs w:val="20"/>
        </w:rPr>
        <w:t> </w:t>
      </w:r>
      <w:r w:rsidRPr="00C917D1">
        <w:rPr>
          <w:rStyle w:val="s2"/>
          <w:rFonts w:ascii="Arial" w:hAnsi="Arial" w:cs="Arial"/>
          <w:color w:val="000000" w:themeColor="text1"/>
          <w:sz w:val="20"/>
          <w:szCs w:val="20"/>
        </w:rPr>
        <w:t>design capace di</w:t>
      </w:r>
      <w:r w:rsidRPr="00C917D1">
        <w:rPr>
          <w:rStyle w:val="apple-converted-space"/>
          <w:rFonts w:ascii="Arial" w:hAnsi="Arial" w:cs="Arial"/>
          <w:color w:val="000000" w:themeColor="text1"/>
          <w:sz w:val="20"/>
          <w:szCs w:val="20"/>
        </w:rPr>
        <w:t> </w:t>
      </w:r>
      <w:r w:rsidRPr="00C917D1">
        <w:rPr>
          <w:rStyle w:val="s2"/>
          <w:rFonts w:ascii="Arial" w:hAnsi="Arial" w:cs="Arial"/>
          <w:color w:val="000000" w:themeColor="text1"/>
          <w:sz w:val="20"/>
          <w:szCs w:val="20"/>
        </w:rPr>
        <w:t>evidenziare</w:t>
      </w:r>
      <w:r w:rsidRPr="00C917D1">
        <w:rPr>
          <w:rStyle w:val="apple-converted-space"/>
          <w:rFonts w:ascii="Arial" w:hAnsi="Arial" w:cs="Arial"/>
          <w:color w:val="000000" w:themeColor="text1"/>
          <w:sz w:val="20"/>
          <w:szCs w:val="20"/>
        </w:rPr>
        <w:t> </w:t>
      </w:r>
      <w:r w:rsidRPr="00C917D1">
        <w:rPr>
          <w:rStyle w:val="s2"/>
          <w:rFonts w:ascii="Arial" w:hAnsi="Arial" w:cs="Arial"/>
          <w:color w:val="000000" w:themeColor="text1"/>
          <w:sz w:val="20"/>
          <w:szCs w:val="20"/>
        </w:rPr>
        <w:t>la tecnologia che Giardina</w:t>
      </w:r>
      <w:r w:rsidR="00A63D09">
        <w:rPr>
          <w:rStyle w:val="s2"/>
          <w:rFonts w:ascii="Arial" w:hAnsi="Arial" w:cs="Arial"/>
          <w:color w:val="000000" w:themeColor="text1"/>
          <w:sz w:val="20"/>
          <w:szCs w:val="20"/>
        </w:rPr>
        <w:t xml:space="preserve"> Group</w:t>
      </w:r>
      <w:r w:rsidRPr="00C917D1">
        <w:rPr>
          <w:rStyle w:val="s2"/>
          <w:rFonts w:ascii="Arial" w:hAnsi="Arial" w:cs="Arial"/>
          <w:color w:val="000000" w:themeColor="text1"/>
          <w:sz w:val="20"/>
          <w:szCs w:val="20"/>
        </w:rPr>
        <w:t xml:space="preserve"> offre nel suo settore.</w:t>
      </w:r>
    </w:p>
    <w:p w14:paraId="710E2FEF" w14:textId="77777777" w:rsidR="00A63D09" w:rsidRDefault="00A63D09" w:rsidP="00C917D1">
      <w:pPr>
        <w:pStyle w:val="s3"/>
        <w:adjustRightInd w:val="0"/>
        <w:snapToGrid w:val="0"/>
        <w:spacing w:before="0" w:beforeAutospacing="0" w:after="0" w:afterAutospacing="0"/>
        <w:rPr>
          <w:rStyle w:val="s2"/>
          <w:rFonts w:ascii="Arial" w:hAnsi="Arial" w:cs="Arial"/>
          <w:color w:val="000000" w:themeColor="text1"/>
          <w:sz w:val="20"/>
          <w:szCs w:val="20"/>
        </w:rPr>
      </w:pPr>
    </w:p>
    <w:p w14:paraId="0B739CBD" w14:textId="52085408" w:rsidR="0003070C" w:rsidRPr="000F6B9A" w:rsidRDefault="00A63D09" w:rsidP="00C917D1">
      <w:pPr>
        <w:pStyle w:val="s3"/>
        <w:adjustRightInd w:val="0"/>
        <w:snapToGrid w:val="0"/>
        <w:spacing w:before="0" w:beforeAutospacing="0" w:after="0" w:afterAutospacing="0"/>
        <w:rPr>
          <w:rFonts w:ascii="Arial" w:hAnsi="Arial" w:cs="Arial"/>
          <w:i/>
          <w:iCs/>
          <w:color w:val="000000" w:themeColor="text1"/>
          <w:sz w:val="20"/>
          <w:szCs w:val="20"/>
        </w:rPr>
      </w:pPr>
      <w:r w:rsidRPr="00A63D09">
        <w:rPr>
          <w:rStyle w:val="s2"/>
          <w:rFonts w:ascii="Arial" w:hAnsi="Arial" w:cs="Arial"/>
          <w:i/>
          <w:iCs/>
          <w:color w:val="000000" w:themeColor="text1"/>
          <w:sz w:val="20"/>
          <w:szCs w:val="20"/>
        </w:rPr>
        <w:t>"Una macchina bella per fare cose belle –</w:t>
      </w:r>
      <w:r>
        <w:rPr>
          <w:rStyle w:val="s2"/>
          <w:rFonts w:ascii="Arial" w:hAnsi="Arial" w:cs="Arial"/>
          <w:color w:val="000000" w:themeColor="text1"/>
          <w:sz w:val="20"/>
          <w:szCs w:val="20"/>
        </w:rPr>
        <w:t xml:space="preserve"> ha aggiunto </w:t>
      </w:r>
      <w:r w:rsidRPr="00A63D09">
        <w:rPr>
          <w:rStyle w:val="s2"/>
          <w:rFonts w:ascii="Arial" w:hAnsi="Arial" w:cs="Arial"/>
          <w:b/>
          <w:bCs/>
          <w:color w:val="000000" w:themeColor="text1"/>
          <w:sz w:val="20"/>
          <w:szCs w:val="20"/>
        </w:rPr>
        <w:t>Riccardo Mauri</w:t>
      </w:r>
      <w:r>
        <w:rPr>
          <w:rStyle w:val="s2"/>
          <w:rFonts w:ascii="Arial" w:hAnsi="Arial" w:cs="Arial"/>
          <w:color w:val="000000" w:themeColor="text1"/>
          <w:sz w:val="20"/>
          <w:szCs w:val="20"/>
        </w:rPr>
        <w:t>, direttore tecnico di Giardina Group</w:t>
      </w:r>
      <w:r w:rsidR="0003070C" w:rsidRPr="00C917D1">
        <w:rPr>
          <w:rStyle w:val="apple-converted-space"/>
          <w:rFonts w:ascii="Arial" w:hAnsi="Arial" w:cs="Arial"/>
          <w:color w:val="000000" w:themeColor="text1"/>
          <w:sz w:val="20"/>
          <w:szCs w:val="20"/>
        </w:rPr>
        <w:t> </w:t>
      </w:r>
      <w:r>
        <w:rPr>
          <w:rStyle w:val="apple-converted-space"/>
          <w:rFonts w:ascii="Arial" w:hAnsi="Arial" w:cs="Arial"/>
          <w:color w:val="000000" w:themeColor="text1"/>
          <w:sz w:val="20"/>
          <w:szCs w:val="20"/>
        </w:rPr>
        <w:t xml:space="preserve">– </w:t>
      </w:r>
      <w:r w:rsidRPr="000F6B9A">
        <w:rPr>
          <w:rStyle w:val="apple-converted-space"/>
          <w:rFonts w:ascii="Arial" w:hAnsi="Arial" w:cs="Arial"/>
          <w:i/>
          <w:iCs/>
          <w:color w:val="000000" w:themeColor="text1"/>
          <w:sz w:val="20"/>
          <w:szCs w:val="20"/>
        </w:rPr>
        <w:t>ma anche un concentrato della nostra migliore tecnologia per la verniciatura</w:t>
      </w:r>
      <w:r w:rsidR="00F90501" w:rsidRPr="000F6B9A">
        <w:rPr>
          <w:rStyle w:val="apple-converted-space"/>
          <w:rFonts w:ascii="Arial" w:hAnsi="Arial" w:cs="Arial"/>
          <w:i/>
          <w:iCs/>
          <w:color w:val="000000" w:themeColor="text1"/>
          <w:sz w:val="20"/>
          <w:szCs w:val="20"/>
        </w:rPr>
        <w:t>, competenze</w:t>
      </w:r>
      <w:r w:rsidRPr="000F6B9A">
        <w:rPr>
          <w:rStyle w:val="apple-converted-space"/>
          <w:rFonts w:ascii="Arial" w:hAnsi="Arial" w:cs="Arial"/>
          <w:i/>
          <w:iCs/>
          <w:color w:val="000000" w:themeColor="text1"/>
          <w:sz w:val="20"/>
          <w:szCs w:val="20"/>
        </w:rPr>
        <w:t xml:space="preserve"> da cui </w:t>
      </w:r>
      <w:r w:rsidR="00F90501" w:rsidRPr="000F6B9A">
        <w:rPr>
          <w:rStyle w:val="apple-converted-space"/>
          <w:rFonts w:ascii="Arial" w:hAnsi="Arial" w:cs="Arial"/>
          <w:i/>
          <w:iCs/>
          <w:color w:val="000000" w:themeColor="text1"/>
          <w:sz w:val="20"/>
          <w:szCs w:val="20"/>
        </w:rPr>
        <w:t>nascono</w:t>
      </w:r>
      <w:r w:rsidRPr="000F6B9A">
        <w:rPr>
          <w:rStyle w:val="apple-converted-space"/>
          <w:rFonts w:ascii="Arial" w:hAnsi="Arial" w:cs="Arial"/>
          <w:i/>
          <w:iCs/>
          <w:color w:val="000000" w:themeColor="text1"/>
          <w:sz w:val="20"/>
          <w:szCs w:val="20"/>
        </w:rPr>
        <w:t xml:space="preserve"> impianti </w:t>
      </w:r>
      <w:r w:rsidR="00F90501" w:rsidRPr="000F6B9A">
        <w:rPr>
          <w:rStyle w:val="apple-converted-space"/>
          <w:rFonts w:ascii="Arial" w:hAnsi="Arial" w:cs="Arial"/>
          <w:i/>
          <w:iCs/>
          <w:color w:val="000000" w:themeColor="text1"/>
          <w:sz w:val="20"/>
          <w:szCs w:val="20"/>
        </w:rPr>
        <w:t xml:space="preserve">e soluzioni </w:t>
      </w:r>
      <w:r w:rsidRPr="000F6B9A">
        <w:rPr>
          <w:rStyle w:val="apple-converted-space"/>
          <w:rFonts w:ascii="Arial" w:hAnsi="Arial" w:cs="Arial"/>
          <w:i/>
          <w:iCs/>
          <w:color w:val="000000" w:themeColor="text1"/>
          <w:sz w:val="20"/>
          <w:szCs w:val="20"/>
        </w:rPr>
        <w:t>sostenibili</w:t>
      </w:r>
      <w:r w:rsidR="00F90501" w:rsidRPr="000F6B9A">
        <w:rPr>
          <w:rStyle w:val="apple-converted-space"/>
          <w:rFonts w:ascii="Arial" w:hAnsi="Arial" w:cs="Arial"/>
          <w:i/>
          <w:iCs/>
          <w:color w:val="000000" w:themeColor="text1"/>
          <w:sz w:val="20"/>
          <w:szCs w:val="20"/>
        </w:rPr>
        <w:t xml:space="preserve"> e</w:t>
      </w:r>
      <w:r w:rsidRPr="000F6B9A">
        <w:rPr>
          <w:rStyle w:val="apple-converted-space"/>
          <w:rFonts w:ascii="Arial" w:hAnsi="Arial" w:cs="Arial"/>
          <w:i/>
          <w:iCs/>
          <w:color w:val="000000" w:themeColor="text1"/>
          <w:sz w:val="20"/>
          <w:szCs w:val="20"/>
        </w:rPr>
        <w:t xml:space="preserve"> che garantisc</w:t>
      </w:r>
      <w:r w:rsidR="00F90501" w:rsidRPr="000F6B9A">
        <w:rPr>
          <w:rStyle w:val="apple-converted-space"/>
          <w:rFonts w:ascii="Arial" w:hAnsi="Arial" w:cs="Arial"/>
          <w:i/>
          <w:iCs/>
          <w:color w:val="000000" w:themeColor="text1"/>
          <w:sz w:val="20"/>
          <w:szCs w:val="20"/>
        </w:rPr>
        <w:t>o</w:t>
      </w:r>
      <w:r w:rsidRPr="000F6B9A">
        <w:rPr>
          <w:rStyle w:val="apple-converted-space"/>
          <w:rFonts w:ascii="Arial" w:hAnsi="Arial" w:cs="Arial"/>
          <w:i/>
          <w:iCs/>
          <w:color w:val="000000" w:themeColor="text1"/>
          <w:sz w:val="20"/>
          <w:szCs w:val="20"/>
        </w:rPr>
        <w:t>no un'ottima qualità della verniciatura</w:t>
      </w:r>
      <w:r w:rsidR="00F90501" w:rsidRPr="000F6B9A">
        <w:rPr>
          <w:rStyle w:val="apple-converted-space"/>
          <w:rFonts w:ascii="Arial" w:hAnsi="Arial" w:cs="Arial"/>
          <w:i/>
          <w:iCs/>
          <w:color w:val="000000" w:themeColor="text1"/>
          <w:sz w:val="20"/>
          <w:szCs w:val="20"/>
        </w:rPr>
        <w:t>".</w:t>
      </w:r>
    </w:p>
    <w:p w14:paraId="4A2DED23" w14:textId="77777777" w:rsidR="0003070C" w:rsidRPr="000F6B9A" w:rsidRDefault="0003070C" w:rsidP="00C917D1">
      <w:pPr>
        <w:pStyle w:val="s3"/>
        <w:adjustRightInd w:val="0"/>
        <w:snapToGrid w:val="0"/>
        <w:spacing w:before="0" w:beforeAutospacing="0" w:after="0" w:afterAutospacing="0"/>
        <w:rPr>
          <w:rFonts w:ascii="Arial" w:hAnsi="Arial" w:cs="Arial"/>
          <w:i/>
          <w:iCs/>
          <w:color w:val="000000" w:themeColor="text1"/>
          <w:sz w:val="20"/>
          <w:szCs w:val="20"/>
        </w:rPr>
      </w:pPr>
      <w:r w:rsidRPr="000F6B9A">
        <w:rPr>
          <w:rFonts w:ascii="Arial" w:hAnsi="Arial" w:cs="Arial"/>
          <w:i/>
          <w:iCs/>
          <w:color w:val="000000" w:themeColor="text1"/>
          <w:sz w:val="20"/>
          <w:szCs w:val="20"/>
        </w:rPr>
        <w:t> </w:t>
      </w:r>
    </w:p>
    <w:p w14:paraId="3589BB3A" w14:textId="77777777" w:rsidR="00463F60" w:rsidRPr="00C917D1" w:rsidRDefault="00463F60" w:rsidP="00C917D1">
      <w:pPr>
        <w:adjustRightInd w:val="0"/>
        <w:snapToGrid w:val="0"/>
        <w:rPr>
          <w:rFonts w:ascii="Arial" w:hAnsi="Arial" w:cs="Arial"/>
          <w:color w:val="000000" w:themeColor="text1"/>
          <w:sz w:val="20"/>
          <w:szCs w:val="20"/>
        </w:rPr>
      </w:pPr>
    </w:p>
    <w:p w14:paraId="1726276D" w14:textId="77777777" w:rsidR="00D00F41" w:rsidRPr="00C917D1" w:rsidRDefault="00D00F41" w:rsidP="00C917D1">
      <w:pPr>
        <w:adjustRightInd w:val="0"/>
        <w:snapToGrid w:val="0"/>
        <w:rPr>
          <w:rFonts w:ascii="Arial" w:hAnsi="Arial" w:cs="Arial"/>
          <w:color w:val="000000" w:themeColor="text1"/>
          <w:sz w:val="20"/>
          <w:szCs w:val="20"/>
        </w:rPr>
      </w:pPr>
    </w:p>
    <w:p w14:paraId="08F2BFB3" w14:textId="63B0F57D" w:rsidR="00280E01" w:rsidRPr="00C917D1" w:rsidRDefault="00280E01" w:rsidP="00C917D1">
      <w:pPr>
        <w:tabs>
          <w:tab w:val="left" w:pos="284"/>
          <w:tab w:val="left" w:pos="4253"/>
          <w:tab w:val="left" w:pos="4962"/>
        </w:tabs>
        <w:adjustRightInd w:val="0"/>
        <w:snapToGrid w:val="0"/>
        <w:rPr>
          <w:rFonts w:ascii="Arial" w:hAnsi="Arial" w:cs="Arial"/>
          <w:noProof/>
          <w:color w:val="000000" w:themeColor="text1"/>
          <w:sz w:val="20"/>
          <w:szCs w:val="20"/>
        </w:rPr>
      </w:pPr>
    </w:p>
    <w:p w14:paraId="16C6B6D9" w14:textId="60614EAA" w:rsidR="00280E01" w:rsidRPr="00C917D1" w:rsidRDefault="00280E01" w:rsidP="00C917D1">
      <w:pPr>
        <w:tabs>
          <w:tab w:val="left" w:pos="284"/>
          <w:tab w:val="left" w:pos="4253"/>
          <w:tab w:val="left" w:pos="4962"/>
        </w:tabs>
        <w:adjustRightInd w:val="0"/>
        <w:snapToGrid w:val="0"/>
        <w:rPr>
          <w:rFonts w:ascii="Arial" w:hAnsi="Arial" w:cs="Arial"/>
          <w:noProof/>
          <w:color w:val="000000" w:themeColor="text1"/>
          <w:sz w:val="20"/>
          <w:szCs w:val="20"/>
        </w:rPr>
      </w:pPr>
    </w:p>
    <w:p w14:paraId="1013B391" w14:textId="06E53E0F" w:rsidR="00280E01" w:rsidRPr="00C917D1" w:rsidRDefault="00280E01" w:rsidP="00C917D1">
      <w:pPr>
        <w:tabs>
          <w:tab w:val="left" w:pos="284"/>
          <w:tab w:val="left" w:pos="4253"/>
          <w:tab w:val="left" w:pos="4962"/>
        </w:tabs>
        <w:adjustRightInd w:val="0"/>
        <w:snapToGrid w:val="0"/>
        <w:rPr>
          <w:rFonts w:ascii="Arial" w:hAnsi="Arial" w:cs="Arial"/>
          <w:noProof/>
          <w:color w:val="000000" w:themeColor="text1"/>
          <w:sz w:val="20"/>
          <w:szCs w:val="20"/>
        </w:rPr>
      </w:pPr>
    </w:p>
    <w:p w14:paraId="238A7E2C" w14:textId="131724B8" w:rsidR="00640445" w:rsidRPr="00C917D1" w:rsidRDefault="00640445" w:rsidP="00C917D1">
      <w:pPr>
        <w:tabs>
          <w:tab w:val="left" w:pos="284"/>
          <w:tab w:val="left" w:pos="4253"/>
          <w:tab w:val="left" w:pos="4962"/>
        </w:tabs>
        <w:adjustRightInd w:val="0"/>
        <w:snapToGrid w:val="0"/>
        <w:rPr>
          <w:rFonts w:ascii="Arial" w:hAnsi="Arial" w:cs="Arial"/>
          <w:noProof/>
          <w:color w:val="000000" w:themeColor="text1"/>
          <w:sz w:val="20"/>
          <w:szCs w:val="20"/>
        </w:rPr>
      </w:pPr>
    </w:p>
    <w:p w14:paraId="79E86C4D" w14:textId="77777777" w:rsidR="00640445" w:rsidRPr="00C917D1" w:rsidRDefault="00640445" w:rsidP="00C917D1">
      <w:pPr>
        <w:tabs>
          <w:tab w:val="left" w:pos="284"/>
          <w:tab w:val="left" w:pos="4253"/>
          <w:tab w:val="left" w:pos="4962"/>
        </w:tabs>
        <w:adjustRightInd w:val="0"/>
        <w:snapToGrid w:val="0"/>
        <w:rPr>
          <w:rFonts w:ascii="Arial" w:hAnsi="Arial" w:cs="Arial"/>
          <w:noProof/>
          <w:color w:val="000000" w:themeColor="text1"/>
          <w:sz w:val="20"/>
          <w:szCs w:val="20"/>
        </w:rPr>
      </w:pPr>
    </w:p>
    <w:p w14:paraId="3F268C1F" w14:textId="7B99AC1F" w:rsidR="00367009" w:rsidRPr="00C917D1" w:rsidRDefault="00367009" w:rsidP="00C917D1">
      <w:pPr>
        <w:tabs>
          <w:tab w:val="left" w:pos="284"/>
          <w:tab w:val="left" w:pos="4253"/>
          <w:tab w:val="left" w:pos="4962"/>
        </w:tabs>
        <w:adjustRightInd w:val="0"/>
        <w:snapToGrid w:val="0"/>
        <w:rPr>
          <w:rFonts w:ascii="Arial" w:hAnsi="Arial" w:cs="Arial"/>
          <w:noProof/>
          <w:color w:val="000000" w:themeColor="text1"/>
          <w:sz w:val="20"/>
          <w:szCs w:val="20"/>
        </w:rPr>
      </w:pPr>
    </w:p>
    <w:p w14:paraId="516D2609" w14:textId="77777777" w:rsidR="00675F3D" w:rsidRPr="00C917D1" w:rsidRDefault="00675F3D" w:rsidP="00C917D1">
      <w:pPr>
        <w:tabs>
          <w:tab w:val="left" w:pos="284"/>
          <w:tab w:val="left" w:pos="4253"/>
          <w:tab w:val="left" w:pos="4962"/>
        </w:tabs>
        <w:adjustRightInd w:val="0"/>
        <w:snapToGrid w:val="0"/>
        <w:rPr>
          <w:rFonts w:ascii="Arial" w:hAnsi="Arial" w:cs="Arial"/>
          <w:noProof/>
          <w:color w:val="000000" w:themeColor="text1"/>
          <w:sz w:val="20"/>
          <w:szCs w:val="20"/>
        </w:rPr>
      </w:pPr>
    </w:p>
    <w:p w14:paraId="17136492" w14:textId="77777777" w:rsidR="00367009" w:rsidRPr="00C917D1" w:rsidRDefault="00367009" w:rsidP="00C917D1">
      <w:pPr>
        <w:tabs>
          <w:tab w:val="left" w:pos="284"/>
        </w:tabs>
        <w:adjustRightInd w:val="0"/>
        <w:snapToGrid w:val="0"/>
        <w:rPr>
          <w:rFonts w:ascii="Arial" w:hAnsi="Arial" w:cs="Arial"/>
          <w:i/>
          <w:color w:val="000000" w:themeColor="text1"/>
          <w:sz w:val="20"/>
          <w:szCs w:val="20"/>
        </w:rPr>
      </w:pPr>
      <w:r w:rsidRPr="00C917D1">
        <w:rPr>
          <w:rFonts w:ascii="Arial" w:hAnsi="Arial" w:cs="Arial"/>
          <w:color w:val="000000" w:themeColor="text1"/>
          <w:sz w:val="20"/>
          <w:szCs w:val="20"/>
        </w:rPr>
        <w:t>Per ulteriori informazioni</w:t>
      </w:r>
    </w:p>
    <w:p w14:paraId="5E05E00C" w14:textId="77777777" w:rsidR="00367009" w:rsidRPr="00C917D1" w:rsidRDefault="00367009" w:rsidP="00C917D1">
      <w:pPr>
        <w:tabs>
          <w:tab w:val="left" w:pos="284"/>
        </w:tabs>
        <w:adjustRightInd w:val="0"/>
        <w:snapToGrid w:val="0"/>
        <w:rPr>
          <w:rFonts w:ascii="Arial" w:hAnsi="Arial" w:cs="Arial"/>
          <w:b/>
          <w:sz w:val="20"/>
          <w:szCs w:val="20"/>
        </w:rPr>
      </w:pPr>
      <w:r w:rsidRPr="00C917D1">
        <w:rPr>
          <w:rFonts w:ascii="Arial" w:hAnsi="Arial" w:cs="Arial"/>
          <w:b/>
          <w:sz w:val="20"/>
          <w:szCs w:val="20"/>
        </w:rPr>
        <w:t>Luca Rossetti</w:t>
      </w:r>
    </w:p>
    <w:p w14:paraId="2271103E" w14:textId="14F109E8" w:rsidR="00367009" w:rsidRPr="00C917D1" w:rsidRDefault="000522E6" w:rsidP="00C917D1">
      <w:pPr>
        <w:tabs>
          <w:tab w:val="left" w:pos="284"/>
        </w:tabs>
        <w:adjustRightInd w:val="0"/>
        <w:snapToGrid w:val="0"/>
        <w:rPr>
          <w:rFonts w:ascii="Arial" w:hAnsi="Arial" w:cs="Arial"/>
          <w:i/>
          <w:iCs/>
          <w:sz w:val="20"/>
          <w:szCs w:val="20"/>
        </w:rPr>
      </w:pPr>
      <w:r w:rsidRPr="00C917D1">
        <w:rPr>
          <w:rFonts w:ascii="Arial" w:hAnsi="Arial" w:cs="Arial"/>
          <w:i/>
          <w:iCs/>
          <w:sz w:val="20"/>
          <w:szCs w:val="20"/>
        </w:rPr>
        <w:t>telefono</w:t>
      </w:r>
      <w:r w:rsidR="00367009" w:rsidRPr="00C917D1">
        <w:rPr>
          <w:rFonts w:ascii="Arial" w:hAnsi="Arial" w:cs="Arial"/>
          <w:i/>
          <w:iCs/>
          <w:sz w:val="20"/>
          <w:szCs w:val="20"/>
        </w:rPr>
        <w:t xml:space="preserve"> +39 </w:t>
      </w:r>
      <w:r w:rsidR="00280E01" w:rsidRPr="00C917D1">
        <w:rPr>
          <w:rFonts w:ascii="Arial" w:hAnsi="Arial" w:cs="Arial"/>
          <w:i/>
          <w:iCs/>
          <w:sz w:val="20"/>
          <w:szCs w:val="20"/>
        </w:rPr>
        <w:t>351 9098189</w:t>
      </w:r>
    </w:p>
    <w:p w14:paraId="6688D2DE" w14:textId="77777777" w:rsidR="00367009" w:rsidRPr="00C917D1" w:rsidRDefault="00106C79" w:rsidP="00C917D1">
      <w:pPr>
        <w:tabs>
          <w:tab w:val="left" w:pos="284"/>
        </w:tabs>
        <w:adjustRightInd w:val="0"/>
        <w:snapToGrid w:val="0"/>
        <w:rPr>
          <w:rStyle w:val="Collegamentoipertestuale"/>
          <w:rFonts w:ascii="Arial" w:hAnsi="Arial" w:cs="Arial"/>
          <w:color w:val="000000" w:themeColor="text1"/>
          <w:sz w:val="20"/>
          <w:szCs w:val="20"/>
          <w:u w:val="none"/>
        </w:rPr>
      </w:pPr>
      <w:hyperlink r:id="rId8" w:history="1">
        <w:r w:rsidR="00367009" w:rsidRPr="00C917D1">
          <w:rPr>
            <w:rStyle w:val="Collegamentoipertestuale"/>
            <w:rFonts w:ascii="Arial" w:hAnsi="Arial" w:cs="Arial"/>
            <w:color w:val="000000" w:themeColor="text1"/>
            <w:sz w:val="20"/>
            <w:szCs w:val="20"/>
            <w:u w:val="none"/>
          </w:rPr>
          <w:t>luca.rossetti@ldr-c.com</w:t>
        </w:r>
      </w:hyperlink>
    </w:p>
    <w:p w14:paraId="2A0E7F44" w14:textId="77777777" w:rsidR="00367009" w:rsidRPr="00640445" w:rsidRDefault="00367009" w:rsidP="00C917D1">
      <w:pPr>
        <w:tabs>
          <w:tab w:val="left" w:pos="284"/>
        </w:tabs>
        <w:adjustRightInd w:val="0"/>
        <w:snapToGrid w:val="0"/>
        <w:rPr>
          <w:rStyle w:val="Collegamentoipertestuale"/>
          <w:rFonts w:ascii="Arial" w:hAnsi="Arial" w:cs="Arial"/>
          <w:color w:val="000000" w:themeColor="text1"/>
          <w:sz w:val="20"/>
          <w:szCs w:val="20"/>
          <w:u w:val="none"/>
        </w:rPr>
      </w:pPr>
    </w:p>
    <w:p w14:paraId="09352DC5" w14:textId="70489F0D" w:rsidR="00367009" w:rsidRPr="00640445" w:rsidRDefault="00367009" w:rsidP="00C917D1">
      <w:pPr>
        <w:tabs>
          <w:tab w:val="left" w:pos="284"/>
          <w:tab w:val="left" w:pos="4253"/>
          <w:tab w:val="left" w:pos="4962"/>
        </w:tabs>
        <w:adjustRightInd w:val="0"/>
        <w:snapToGrid w:val="0"/>
        <w:rPr>
          <w:rFonts w:ascii="Arial" w:hAnsi="Arial" w:cs="Arial"/>
          <w:color w:val="A6A6A6" w:themeColor="background1" w:themeShade="A6"/>
          <w:sz w:val="20"/>
          <w:szCs w:val="20"/>
        </w:rPr>
      </w:pPr>
      <w:r w:rsidRPr="00640445">
        <w:rPr>
          <w:rFonts w:ascii="Arial" w:hAnsi="Arial" w:cs="Arial"/>
          <w:b/>
          <w:color w:val="A6A6A6" w:themeColor="background1" w:themeShade="A6"/>
          <w:sz w:val="20"/>
          <w:szCs w:val="20"/>
        </w:rPr>
        <w:t xml:space="preserve">GIARDINAGROUP     </w:t>
      </w:r>
      <w:r w:rsidRPr="00640445">
        <w:rPr>
          <w:rFonts w:ascii="Arial" w:hAnsi="Arial" w:cs="Arial"/>
          <w:color w:val="A6A6A6" w:themeColor="background1" w:themeShade="A6"/>
          <w:sz w:val="20"/>
          <w:szCs w:val="20"/>
        </w:rPr>
        <w:t>Via Necchi, 63 - I-22060 Figino Serenza (Como)</w:t>
      </w:r>
      <w:r w:rsidRPr="00640445">
        <w:rPr>
          <w:rFonts w:ascii="Arial" w:hAnsi="Arial" w:cs="Arial"/>
          <w:color w:val="A6A6A6" w:themeColor="background1" w:themeShade="A6"/>
          <w:sz w:val="20"/>
          <w:szCs w:val="20"/>
        </w:rPr>
        <w:tab/>
      </w:r>
    </w:p>
    <w:p w14:paraId="295EC4E9" w14:textId="77777777" w:rsidR="007567D1" w:rsidRPr="00640445" w:rsidRDefault="00367009" w:rsidP="00C917D1">
      <w:pPr>
        <w:tabs>
          <w:tab w:val="left" w:pos="284"/>
          <w:tab w:val="left" w:pos="4253"/>
          <w:tab w:val="left" w:pos="4962"/>
        </w:tabs>
        <w:adjustRightInd w:val="0"/>
        <w:snapToGrid w:val="0"/>
        <w:rPr>
          <w:rFonts w:ascii="Arial" w:hAnsi="Arial" w:cs="Arial"/>
          <w:color w:val="A6A6A6" w:themeColor="background1" w:themeShade="A6"/>
          <w:sz w:val="20"/>
          <w:szCs w:val="20"/>
          <w:lang w:val="en-US"/>
        </w:rPr>
      </w:pPr>
      <w:r w:rsidRPr="00640445">
        <w:rPr>
          <w:rFonts w:ascii="Arial" w:hAnsi="Arial" w:cs="Arial"/>
          <w:color w:val="A6A6A6" w:themeColor="background1" w:themeShade="A6"/>
          <w:sz w:val="20"/>
          <w:szCs w:val="20"/>
          <w:lang w:val="en-US"/>
        </w:rPr>
        <w:t>phone +39 031 7830801 - fax +39 031 781650</w:t>
      </w:r>
    </w:p>
    <w:p w14:paraId="06D79247" w14:textId="4256E068" w:rsidR="00367009" w:rsidRPr="00640445" w:rsidRDefault="00106C79" w:rsidP="00C917D1">
      <w:pPr>
        <w:tabs>
          <w:tab w:val="left" w:pos="284"/>
          <w:tab w:val="left" w:pos="4253"/>
          <w:tab w:val="left" w:pos="4962"/>
        </w:tabs>
        <w:adjustRightInd w:val="0"/>
        <w:snapToGrid w:val="0"/>
        <w:rPr>
          <w:rFonts w:ascii="Arial" w:hAnsi="Arial" w:cs="Arial"/>
          <w:noProof/>
          <w:color w:val="000000"/>
          <w:sz w:val="20"/>
          <w:szCs w:val="20"/>
          <w:lang w:val="en-US"/>
        </w:rPr>
      </w:pPr>
      <w:hyperlink r:id="rId9" w:history="1">
        <w:r w:rsidR="007567D1" w:rsidRPr="00640445">
          <w:rPr>
            <w:rStyle w:val="Collegamentoipertestuale"/>
            <w:rFonts w:ascii="Arial" w:hAnsi="Arial" w:cs="Arial"/>
            <w:color w:val="A6A6A6" w:themeColor="background1" w:themeShade="A6"/>
            <w:sz w:val="20"/>
            <w:szCs w:val="20"/>
            <w:u w:val="none"/>
            <w:lang w:val="en-US"/>
          </w:rPr>
          <w:t>info@giardinagroup.com</w:t>
        </w:r>
      </w:hyperlink>
      <w:r w:rsidR="007567D1" w:rsidRPr="00640445">
        <w:rPr>
          <w:rFonts w:ascii="Arial" w:hAnsi="Arial" w:cs="Arial"/>
          <w:color w:val="A6A6A6" w:themeColor="background1" w:themeShade="A6"/>
          <w:sz w:val="20"/>
          <w:szCs w:val="20"/>
          <w:lang w:val="en-US"/>
        </w:rPr>
        <w:t xml:space="preserve"> - </w:t>
      </w:r>
      <w:r w:rsidR="007567D1" w:rsidRPr="00640445">
        <w:rPr>
          <w:rFonts w:ascii="Arial" w:hAnsi="Arial" w:cs="Arial"/>
          <w:noProof/>
          <w:color w:val="A6A6A6" w:themeColor="background1" w:themeShade="A6"/>
          <w:sz w:val="20"/>
          <w:szCs w:val="20"/>
          <w:lang w:val="en-US"/>
        </w:rPr>
        <w:t>i@giardi</w:t>
      </w:r>
      <w:r w:rsidR="00902088">
        <w:rPr>
          <w:rFonts w:ascii="Arial" w:hAnsi="Arial" w:cs="Arial"/>
          <w:noProof/>
          <w:color w:val="A6A6A6" w:themeColor="background1" w:themeShade="A6"/>
          <w:sz w:val="20"/>
          <w:szCs w:val="20"/>
          <w:lang w:val="en-US"/>
        </w:rPr>
        <w:t>nagroup.com</w:t>
      </w:r>
    </w:p>
    <w:p w14:paraId="1DC86103" w14:textId="3423A97D" w:rsidR="00640AD8" w:rsidRPr="00C31300" w:rsidRDefault="00640AD8" w:rsidP="0075474D">
      <w:pPr>
        <w:tabs>
          <w:tab w:val="left" w:pos="284"/>
          <w:tab w:val="left" w:pos="4253"/>
          <w:tab w:val="left" w:pos="4962"/>
        </w:tabs>
        <w:rPr>
          <w:rFonts w:ascii="Arial" w:hAnsi="Arial" w:cs="Arial"/>
          <w:noProof/>
          <w:color w:val="000000"/>
          <w:sz w:val="20"/>
          <w:szCs w:val="20"/>
          <w:lang w:val="en-US"/>
        </w:rPr>
      </w:pPr>
    </w:p>
    <w:sectPr w:rsidR="00640AD8" w:rsidRPr="00C31300" w:rsidSect="00D00F41">
      <w:headerReference w:type="default" r:id="rId10"/>
      <w:pgSz w:w="11900" w:h="16840"/>
      <w:pgMar w:top="1850" w:right="2686" w:bottom="958" w:left="1276" w:header="1074"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F1FBE0" w14:textId="77777777" w:rsidR="00F04165" w:rsidRDefault="00F04165" w:rsidP="001F7672">
      <w:r>
        <w:separator/>
      </w:r>
    </w:p>
  </w:endnote>
  <w:endnote w:type="continuationSeparator" w:id="0">
    <w:p w14:paraId="209C9C18" w14:textId="77777777" w:rsidR="00F04165" w:rsidRDefault="00F04165" w:rsidP="001F7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980F57" w14:textId="77777777" w:rsidR="00F04165" w:rsidRDefault="00F04165" w:rsidP="001F7672">
      <w:r>
        <w:separator/>
      </w:r>
    </w:p>
  </w:footnote>
  <w:footnote w:type="continuationSeparator" w:id="0">
    <w:p w14:paraId="77E8FE94" w14:textId="77777777" w:rsidR="00F04165" w:rsidRDefault="00F04165" w:rsidP="001F767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C11C8B" w14:textId="11C59C1D" w:rsidR="0026364F" w:rsidRDefault="00326583" w:rsidP="002961DD">
    <w:pPr>
      <w:pStyle w:val="Intestazione"/>
    </w:pPr>
    <w:r>
      <w:rPr>
        <w:noProof/>
      </w:rPr>
      <w:drawing>
        <wp:inline distT="0" distB="0" distL="0" distR="0" wp14:anchorId="52745858" wp14:editId="133243FA">
          <wp:extent cx="2740660" cy="799939"/>
          <wp:effectExtent l="0" t="0" r="2540" b="0"/>
          <wp:docPr id="2" name="Immagine 1" descr="MacBook Pro HD:Users:lucarossetti:Desktop:GiardinaGroup logo PRESS OFFICE lo-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Book Pro HD:Users:lucarossetti:Desktop:GiardinaGroup logo PRESS OFFICE lo-r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0660" cy="799939"/>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F545D"/>
    <w:multiLevelType w:val="hybridMultilevel"/>
    <w:tmpl w:val="86E6A8BC"/>
    <w:lvl w:ilvl="0" w:tplc="B31E29DE">
      <w:start w:val="1"/>
      <w:numFmt w:val="decimal"/>
      <w:lvlText w:val="%1."/>
      <w:lvlJc w:val="left"/>
      <w:pPr>
        <w:tabs>
          <w:tab w:val="num" w:pos="720"/>
        </w:tabs>
        <w:ind w:left="720" w:hanging="360"/>
      </w:pPr>
    </w:lvl>
    <w:lvl w:ilvl="1" w:tplc="9F2E485A" w:tentative="1">
      <w:start w:val="1"/>
      <w:numFmt w:val="decimal"/>
      <w:lvlText w:val="%2."/>
      <w:lvlJc w:val="left"/>
      <w:pPr>
        <w:tabs>
          <w:tab w:val="num" w:pos="1440"/>
        </w:tabs>
        <w:ind w:left="1440" w:hanging="360"/>
      </w:pPr>
    </w:lvl>
    <w:lvl w:ilvl="2" w:tplc="1CCAC2BA" w:tentative="1">
      <w:start w:val="1"/>
      <w:numFmt w:val="decimal"/>
      <w:lvlText w:val="%3."/>
      <w:lvlJc w:val="left"/>
      <w:pPr>
        <w:tabs>
          <w:tab w:val="num" w:pos="2160"/>
        </w:tabs>
        <w:ind w:left="2160" w:hanging="360"/>
      </w:pPr>
    </w:lvl>
    <w:lvl w:ilvl="3" w:tplc="F0E88AA4" w:tentative="1">
      <w:start w:val="1"/>
      <w:numFmt w:val="decimal"/>
      <w:lvlText w:val="%4."/>
      <w:lvlJc w:val="left"/>
      <w:pPr>
        <w:tabs>
          <w:tab w:val="num" w:pos="2880"/>
        </w:tabs>
        <w:ind w:left="2880" w:hanging="360"/>
      </w:pPr>
    </w:lvl>
    <w:lvl w:ilvl="4" w:tplc="487C25F8" w:tentative="1">
      <w:start w:val="1"/>
      <w:numFmt w:val="decimal"/>
      <w:lvlText w:val="%5."/>
      <w:lvlJc w:val="left"/>
      <w:pPr>
        <w:tabs>
          <w:tab w:val="num" w:pos="3600"/>
        </w:tabs>
        <w:ind w:left="3600" w:hanging="360"/>
      </w:pPr>
    </w:lvl>
    <w:lvl w:ilvl="5" w:tplc="EDAC6220" w:tentative="1">
      <w:start w:val="1"/>
      <w:numFmt w:val="decimal"/>
      <w:lvlText w:val="%6."/>
      <w:lvlJc w:val="left"/>
      <w:pPr>
        <w:tabs>
          <w:tab w:val="num" w:pos="4320"/>
        </w:tabs>
        <w:ind w:left="4320" w:hanging="360"/>
      </w:pPr>
    </w:lvl>
    <w:lvl w:ilvl="6" w:tplc="B980D284" w:tentative="1">
      <w:start w:val="1"/>
      <w:numFmt w:val="decimal"/>
      <w:lvlText w:val="%7."/>
      <w:lvlJc w:val="left"/>
      <w:pPr>
        <w:tabs>
          <w:tab w:val="num" w:pos="5040"/>
        </w:tabs>
        <w:ind w:left="5040" w:hanging="360"/>
      </w:pPr>
    </w:lvl>
    <w:lvl w:ilvl="7" w:tplc="99B41324" w:tentative="1">
      <w:start w:val="1"/>
      <w:numFmt w:val="decimal"/>
      <w:lvlText w:val="%8."/>
      <w:lvlJc w:val="left"/>
      <w:pPr>
        <w:tabs>
          <w:tab w:val="num" w:pos="5760"/>
        </w:tabs>
        <w:ind w:left="5760" w:hanging="360"/>
      </w:pPr>
    </w:lvl>
    <w:lvl w:ilvl="8" w:tplc="B9244F44" w:tentative="1">
      <w:start w:val="1"/>
      <w:numFmt w:val="decimal"/>
      <w:lvlText w:val="%9."/>
      <w:lvlJc w:val="left"/>
      <w:pPr>
        <w:tabs>
          <w:tab w:val="num" w:pos="6480"/>
        </w:tabs>
        <w:ind w:left="6480" w:hanging="360"/>
      </w:pPr>
    </w:lvl>
  </w:abstractNum>
  <w:abstractNum w:abstractNumId="1">
    <w:nsid w:val="26FB1209"/>
    <w:multiLevelType w:val="hybridMultilevel"/>
    <w:tmpl w:val="49B88460"/>
    <w:lvl w:ilvl="0" w:tplc="E5AA2782">
      <w:start w:val="1"/>
      <w:numFmt w:val="decimal"/>
      <w:lvlText w:val="%1."/>
      <w:lvlJc w:val="left"/>
      <w:pPr>
        <w:tabs>
          <w:tab w:val="num" w:pos="720"/>
        </w:tabs>
        <w:ind w:left="720" w:hanging="360"/>
      </w:pPr>
    </w:lvl>
    <w:lvl w:ilvl="1" w:tplc="EC981522" w:tentative="1">
      <w:start w:val="1"/>
      <w:numFmt w:val="decimal"/>
      <w:lvlText w:val="%2."/>
      <w:lvlJc w:val="left"/>
      <w:pPr>
        <w:tabs>
          <w:tab w:val="num" w:pos="1440"/>
        </w:tabs>
        <w:ind w:left="1440" w:hanging="360"/>
      </w:pPr>
    </w:lvl>
    <w:lvl w:ilvl="2" w:tplc="3E1ACD70" w:tentative="1">
      <w:start w:val="1"/>
      <w:numFmt w:val="decimal"/>
      <w:lvlText w:val="%3."/>
      <w:lvlJc w:val="left"/>
      <w:pPr>
        <w:tabs>
          <w:tab w:val="num" w:pos="2160"/>
        </w:tabs>
        <w:ind w:left="2160" w:hanging="360"/>
      </w:pPr>
    </w:lvl>
    <w:lvl w:ilvl="3" w:tplc="ED348998" w:tentative="1">
      <w:start w:val="1"/>
      <w:numFmt w:val="decimal"/>
      <w:lvlText w:val="%4."/>
      <w:lvlJc w:val="left"/>
      <w:pPr>
        <w:tabs>
          <w:tab w:val="num" w:pos="2880"/>
        </w:tabs>
        <w:ind w:left="2880" w:hanging="360"/>
      </w:pPr>
    </w:lvl>
    <w:lvl w:ilvl="4" w:tplc="2B523494" w:tentative="1">
      <w:start w:val="1"/>
      <w:numFmt w:val="decimal"/>
      <w:lvlText w:val="%5."/>
      <w:lvlJc w:val="left"/>
      <w:pPr>
        <w:tabs>
          <w:tab w:val="num" w:pos="3600"/>
        </w:tabs>
        <w:ind w:left="3600" w:hanging="360"/>
      </w:pPr>
    </w:lvl>
    <w:lvl w:ilvl="5" w:tplc="813E8A70" w:tentative="1">
      <w:start w:val="1"/>
      <w:numFmt w:val="decimal"/>
      <w:lvlText w:val="%6."/>
      <w:lvlJc w:val="left"/>
      <w:pPr>
        <w:tabs>
          <w:tab w:val="num" w:pos="4320"/>
        </w:tabs>
        <w:ind w:left="4320" w:hanging="360"/>
      </w:pPr>
    </w:lvl>
    <w:lvl w:ilvl="6" w:tplc="5248F59E" w:tentative="1">
      <w:start w:val="1"/>
      <w:numFmt w:val="decimal"/>
      <w:lvlText w:val="%7."/>
      <w:lvlJc w:val="left"/>
      <w:pPr>
        <w:tabs>
          <w:tab w:val="num" w:pos="5040"/>
        </w:tabs>
        <w:ind w:left="5040" w:hanging="360"/>
      </w:pPr>
    </w:lvl>
    <w:lvl w:ilvl="7" w:tplc="7AA2224E" w:tentative="1">
      <w:start w:val="1"/>
      <w:numFmt w:val="decimal"/>
      <w:lvlText w:val="%8."/>
      <w:lvlJc w:val="left"/>
      <w:pPr>
        <w:tabs>
          <w:tab w:val="num" w:pos="5760"/>
        </w:tabs>
        <w:ind w:left="5760" w:hanging="360"/>
      </w:pPr>
    </w:lvl>
    <w:lvl w:ilvl="8" w:tplc="69902C4C" w:tentative="1">
      <w:start w:val="1"/>
      <w:numFmt w:val="decimal"/>
      <w:lvlText w:val="%9."/>
      <w:lvlJc w:val="left"/>
      <w:pPr>
        <w:tabs>
          <w:tab w:val="num" w:pos="6480"/>
        </w:tabs>
        <w:ind w:left="6480" w:hanging="360"/>
      </w:pPr>
    </w:lvl>
  </w:abstractNum>
  <w:abstractNum w:abstractNumId="2">
    <w:nsid w:val="48E95042"/>
    <w:multiLevelType w:val="hybridMultilevel"/>
    <w:tmpl w:val="87962F3A"/>
    <w:lvl w:ilvl="0" w:tplc="0EA644FE">
      <w:start w:val="1"/>
      <w:numFmt w:val="decimal"/>
      <w:lvlText w:val="%1."/>
      <w:lvlJc w:val="left"/>
      <w:pPr>
        <w:tabs>
          <w:tab w:val="num" w:pos="720"/>
        </w:tabs>
        <w:ind w:left="720" w:hanging="360"/>
      </w:pPr>
    </w:lvl>
    <w:lvl w:ilvl="1" w:tplc="45400C18" w:tentative="1">
      <w:start w:val="1"/>
      <w:numFmt w:val="decimal"/>
      <w:lvlText w:val="%2."/>
      <w:lvlJc w:val="left"/>
      <w:pPr>
        <w:tabs>
          <w:tab w:val="num" w:pos="1440"/>
        </w:tabs>
        <w:ind w:left="1440" w:hanging="360"/>
      </w:pPr>
    </w:lvl>
    <w:lvl w:ilvl="2" w:tplc="35EC1118" w:tentative="1">
      <w:start w:val="1"/>
      <w:numFmt w:val="decimal"/>
      <w:lvlText w:val="%3."/>
      <w:lvlJc w:val="left"/>
      <w:pPr>
        <w:tabs>
          <w:tab w:val="num" w:pos="2160"/>
        </w:tabs>
        <w:ind w:left="2160" w:hanging="360"/>
      </w:pPr>
    </w:lvl>
    <w:lvl w:ilvl="3" w:tplc="3E686FA6" w:tentative="1">
      <w:start w:val="1"/>
      <w:numFmt w:val="decimal"/>
      <w:lvlText w:val="%4."/>
      <w:lvlJc w:val="left"/>
      <w:pPr>
        <w:tabs>
          <w:tab w:val="num" w:pos="2880"/>
        </w:tabs>
        <w:ind w:left="2880" w:hanging="360"/>
      </w:pPr>
    </w:lvl>
    <w:lvl w:ilvl="4" w:tplc="CBFE5066" w:tentative="1">
      <w:start w:val="1"/>
      <w:numFmt w:val="decimal"/>
      <w:lvlText w:val="%5."/>
      <w:lvlJc w:val="left"/>
      <w:pPr>
        <w:tabs>
          <w:tab w:val="num" w:pos="3600"/>
        </w:tabs>
        <w:ind w:left="3600" w:hanging="360"/>
      </w:pPr>
    </w:lvl>
    <w:lvl w:ilvl="5" w:tplc="A942B24A" w:tentative="1">
      <w:start w:val="1"/>
      <w:numFmt w:val="decimal"/>
      <w:lvlText w:val="%6."/>
      <w:lvlJc w:val="left"/>
      <w:pPr>
        <w:tabs>
          <w:tab w:val="num" w:pos="4320"/>
        </w:tabs>
        <w:ind w:left="4320" w:hanging="360"/>
      </w:pPr>
    </w:lvl>
    <w:lvl w:ilvl="6" w:tplc="63307D90" w:tentative="1">
      <w:start w:val="1"/>
      <w:numFmt w:val="decimal"/>
      <w:lvlText w:val="%7."/>
      <w:lvlJc w:val="left"/>
      <w:pPr>
        <w:tabs>
          <w:tab w:val="num" w:pos="5040"/>
        </w:tabs>
        <w:ind w:left="5040" w:hanging="360"/>
      </w:pPr>
    </w:lvl>
    <w:lvl w:ilvl="7" w:tplc="8A16D2F0" w:tentative="1">
      <w:start w:val="1"/>
      <w:numFmt w:val="decimal"/>
      <w:lvlText w:val="%8."/>
      <w:lvlJc w:val="left"/>
      <w:pPr>
        <w:tabs>
          <w:tab w:val="num" w:pos="5760"/>
        </w:tabs>
        <w:ind w:left="5760" w:hanging="360"/>
      </w:pPr>
    </w:lvl>
    <w:lvl w:ilvl="8" w:tplc="E026D2D6" w:tentative="1">
      <w:start w:val="1"/>
      <w:numFmt w:val="decimal"/>
      <w:lvlText w:val="%9."/>
      <w:lvlJc w:val="left"/>
      <w:pPr>
        <w:tabs>
          <w:tab w:val="num" w:pos="6480"/>
        </w:tabs>
        <w:ind w:left="6480" w:hanging="360"/>
      </w:pPr>
    </w:lvl>
  </w:abstractNum>
  <w:abstractNum w:abstractNumId="3">
    <w:nsid w:val="6E8A6E03"/>
    <w:multiLevelType w:val="hybridMultilevel"/>
    <w:tmpl w:val="84D68508"/>
    <w:lvl w:ilvl="0" w:tplc="00D8D93E">
      <w:start w:val="1"/>
      <w:numFmt w:val="decimal"/>
      <w:lvlText w:val="%1."/>
      <w:lvlJc w:val="left"/>
      <w:pPr>
        <w:tabs>
          <w:tab w:val="num" w:pos="720"/>
        </w:tabs>
        <w:ind w:left="720" w:hanging="360"/>
      </w:pPr>
    </w:lvl>
    <w:lvl w:ilvl="1" w:tplc="A9826146" w:tentative="1">
      <w:start w:val="1"/>
      <w:numFmt w:val="decimal"/>
      <w:lvlText w:val="%2."/>
      <w:lvlJc w:val="left"/>
      <w:pPr>
        <w:tabs>
          <w:tab w:val="num" w:pos="1440"/>
        </w:tabs>
        <w:ind w:left="1440" w:hanging="360"/>
      </w:pPr>
    </w:lvl>
    <w:lvl w:ilvl="2" w:tplc="56F6A4BE" w:tentative="1">
      <w:start w:val="1"/>
      <w:numFmt w:val="decimal"/>
      <w:lvlText w:val="%3."/>
      <w:lvlJc w:val="left"/>
      <w:pPr>
        <w:tabs>
          <w:tab w:val="num" w:pos="2160"/>
        </w:tabs>
        <w:ind w:left="2160" w:hanging="360"/>
      </w:pPr>
    </w:lvl>
    <w:lvl w:ilvl="3" w:tplc="96BC47CE" w:tentative="1">
      <w:start w:val="1"/>
      <w:numFmt w:val="decimal"/>
      <w:lvlText w:val="%4."/>
      <w:lvlJc w:val="left"/>
      <w:pPr>
        <w:tabs>
          <w:tab w:val="num" w:pos="2880"/>
        </w:tabs>
        <w:ind w:left="2880" w:hanging="360"/>
      </w:pPr>
    </w:lvl>
    <w:lvl w:ilvl="4" w:tplc="F7B21502" w:tentative="1">
      <w:start w:val="1"/>
      <w:numFmt w:val="decimal"/>
      <w:lvlText w:val="%5."/>
      <w:lvlJc w:val="left"/>
      <w:pPr>
        <w:tabs>
          <w:tab w:val="num" w:pos="3600"/>
        </w:tabs>
        <w:ind w:left="3600" w:hanging="360"/>
      </w:pPr>
    </w:lvl>
    <w:lvl w:ilvl="5" w:tplc="4E4C52C4" w:tentative="1">
      <w:start w:val="1"/>
      <w:numFmt w:val="decimal"/>
      <w:lvlText w:val="%6."/>
      <w:lvlJc w:val="left"/>
      <w:pPr>
        <w:tabs>
          <w:tab w:val="num" w:pos="4320"/>
        </w:tabs>
        <w:ind w:left="4320" w:hanging="360"/>
      </w:pPr>
    </w:lvl>
    <w:lvl w:ilvl="6" w:tplc="A25ACCD8" w:tentative="1">
      <w:start w:val="1"/>
      <w:numFmt w:val="decimal"/>
      <w:lvlText w:val="%7."/>
      <w:lvlJc w:val="left"/>
      <w:pPr>
        <w:tabs>
          <w:tab w:val="num" w:pos="5040"/>
        </w:tabs>
        <w:ind w:left="5040" w:hanging="360"/>
      </w:pPr>
    </w:lvl>
    <w:lvl w:ilvl="7" w:tplc="1E4A7120" w:tentative="1">
      <w:start w:val="1"/>
      <w:numFmt w:val="decimal"/>
      <w:lvlText w:val="%8."/>
      <w:lvlJc w:val="left"/>
      <w:pPr>
        <w:tabs>
          <w:tab w:val="num" w:pos="5760"/>
        </w:tabs>
        <w:ind w:left="5760" w:hanging="360"/>
      </w:pPr>
    </w:lvl>
    <w:lvl w:ilvl="8" w:tplc="4EEAD4E2" w:tentative="1">
      <w:start w:val="1"/>
      <w:numFmt w:val="decimal"/>
      <w:lvlText w:val="%9."/>
      <w:lvlJc w:val="left"/>
      <w:pPr>
        <w:tabs>
          <w:tab w:val="num" w:pos="6480"/>
        </w:tabs>
        <w:ind w:left="6480" w:hanging="36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672"/>
    <w:rsid w:val="00026834"/>
    <w:rsid w:val="0003070C"/>
    <w:rsid w:val="00032DB6"/>
    <w:rsid w:val="00035CA6"/>
    <w:rsid w:val="00036EC2"/>
    <w:rsid w:val="000375C5"/>
    <w:rsid w:val="00037A14"/>
    <w:rsid w:val="000522E6"/>
    <w:rsid w:val="000532E6"/>
    <w:rsid w:val="000801BA"/>
    <w:rsid w:val="000937E3"/>
    <w:rsid w:val="000A5C55"/>
    <w:rsid w:val="000C2FAE"/>
    <w:rsid w:val="000C7C18"/>
    <w:rsid w:val="000D33D5"/>
    <w:rsid w:val="000D4AE8"/>
    <w:rsid w:val="000D767E"/>
    <w:rsid w:val="000E41AB"/>
    <w:rsid w:val="000F6B9A"/>
    <w:rsid w:val="000F7CC5"/>
    <w:rsid w:val="00106C79"/>
    <w:rsid w:val="001121F7"/>
    <w:rsid w:val="00113539"/>
    <w:rsid w:val="001140B6"/>
    <w:rsid w:val="00114B79"/>
    <w:rsid w:val="00125EE5"/>
    <w:rsid w:val="00136C80"/>
    <w:rsid w:val="00170486"/>
    <w:rsid w:val="00175610"/>
    <w:rsid w:val="00185F3A"/>
    <w:rsid w:val="001971B3"/>
    <w:rsid w:val="001A4CFE"/>
    <w:rsid w:val="001B549C"/>
    <w:rsid w:val="001B6666"/>
    <w:rsid w:val="001C1D6A"/>
    <w:rsid w:val="001F46F6"/>
    <w:rsid w:val="001F7672"/>
    <w:rsid w:val="00205325"/>
    <w:rsid w:val="002211F1"/>
    <w:rsid w:val="002227D2"/>
    <w:rsid w:val="00226C50"/>
    <w:rsid w:val="002371CD"/>
    <w:rsid w:val="00237A5A"/>
    <w:rsid w:val="0026364F"/>
    <w:rsid w:val="0027554C"/>
    <w:rsid w:val="002757B3"/>
    <w:rsid w:val="00280E01"/>
    <w:rsid w:val="002955EA"/>
    <w:rsid w:val="002961DD"/>
    <w:rsid w:val="002A160E"/>
    <w:rsid w:val="002A2E88"/>
    <w:rsid w:val="002A63AE"/>
    <w:rsid w:val="002B3A8D"/>
    <w:rsid w:val="002B7649"/>
    <w:rsid w:val="002C0C2A"/>
    <w:rsid w:val="002C431B"/>
    <w:rsid w:val="002E0CB2"/>
    <w:rsid w:val="002E2326"/>
    <w:rsid w:val="002F2AB3"/>
    <w:rsid w:val="002F741C"/>
    <w:rsid w:val="0030066C"/>
    <w:rsid w:val="00302209"/>
    <w:rsid w:val="00326583"/>
    <w:rsid w:val="0033571A"/>
    <w:rsid w:val="00341F0E"/>
    <w:rsid w:val="003463B9"/>
    <w:rsid w:val="003541CB"/>
    <w:rsid w:val="003559A8"/>
    <w:rsid w:val="00356797"/>
    <w:rsid w:val="00367009"/>
    <w:rsid w:val="00390038"/>
    <w:rsid w:val="003A7B59"/>
    <w:rsid w:val="003B336E"/>
    <w:rsid w:val="003B680A"/>
    <w:rsid w:val="003D5D11"/>
    <w:rsid w:val="003F5BD6"/>
    <w:rsid w:val="003F67D8"/>
    <w:rsid w:val="003F7CD7"/>
    <w:rsid w:val="00400A58"/>
    <w:rsid w:val="004127C4"/>
    <w:rsid w:val="00420355"/>
    <w:rsid w:val="004267BF"/>
    <w:rsid w:val="00426E2A"/>
    <w:rsid w:val="004424B0"/>
    <w:rsid w:val="0044297A"/>
    <w:rsid w:val="00444F55"/>
    <w:rsid w:val="0045239E"/>
    <w:rsid w:val="004561EF"/>
    <w:rsid w:val="00457154"/>
    <w:rsid w:val="00463F60"/>
    <w:rsid w:val="004703DE"/>
    <w:rsid w:val="00473552"/>
    <w:rsid w:val="00476F01"/>
    <w:rsid w:val="00477738"/>
    <w:rsid w:val="004A2D83"/>
    <w:rsid w:val="004C0A61"/>
    <w:rsid w:val="004C5861"/>
    <w:rsid w:val="004E63BE"/>
    <w:rsid w:val="004F02BA"/>
    <w:rsid w:val="004F3202"/>
    <w:rsid w:val="004F427D"/>
    <w:rsid w:val="004F5923"/>
    <w:rsid w:val="00502DE4"/>
    <w:rsid w:val="0053031C"/>
    <w:rsid w:val="005328D4"/>
    <w:rsid w:val="00534EA3"/>
    <w:rsid w:val="00555F8A"/>
    <w:rsid w:val="0056520E"/>
    <w:rsid w:val="00593D14"/>
    <w:rsid w:val="005948E1"/>
    <w:rsid w:val="005B1D1A"/>
    <w:rsid w:val="005B70DA"/>
    <w:rsid w:val="005C150A"/>
    <w:rsid w:val="005D099A"/>
    <w:rsid w:val="005D6098"/>
    <w:rsid w:val="005E2B70"/>
    <w:rsid w:val="005E3873"/>
    <w:rsid w:val="005E3FB2"/>
    <w:rsid w:val="006000A4"/>
    <w:rsid w:val="0060294C"/>
    <w:rsid w:val="00606921"/>
    <w:rsid w:val="00607E57"/>
    <w:rsid w:val="00620F3C"/>
    <w:rsid w:val="006248BF"/>
    <w:rsid w:val="006248E1"/>
    <w:rsid w:val="00625FA5"/>
    <w:rsid w:val="00640445"/>
    <w:rsid w:val="00640AD8"/>
    <w:rsid w:val="00652413"/>
    <w:rsid w:val="00675F3D"/>
    <w:rsid w:val="00681134"/>
    <w:rsid w:val="006816D0"/>
    <w:rsid w:val="00691A8F"/>
    <w:rsid w:val="0069325C"/>
    <w:rsid w:val="006C5DA6"/>
    <w:rsid w:val="006D7487"/>
    <w:rsid w:val="006E35A1"/>
    <w:rsid w:val="006E59B6"/>
    <w:rsid w:val="006E6708"/>
    <w:rsid w:val="006E735C"/>
    <w:rsid w:val="006F4CD2"/>
    <w:rsid w:val="006F5CCC"/>
    <w:rsid w:val="00710BAA"/>
    <w:rsid w:val="007114EA"/>
    <w:rsid w:val="00731E45"/>
    <w:rsid w:val="0075474D"/>
    <w:rsid w:val="007567D1"/>
    <w:rsid w:val="00773DDC"/>
    <w:rsid w:val="007766EB"/>
    <w:rsid w:val="007B1C64"/>
    <w:rsid w:val="007B1F76"/>
    <w:rsid w:val="007B22B3"/>
    <w:rsid w:val="007B7F97"/>
    <w:rsid w:val="007C2998"/>
    <w:rsid w:val="007D4501"/>
    <w:rsid w:val="007E2602"/>
    <w:rsid w:val="007E67DF"/>
    <w:rsid w:val="007F3F41"/>
    <w:rsid w:val="0081581E"/>
    <w:rsid w:val="00821BDB"/>
    <w:rsid w:val="00825EAE"/>
    <w:rsid w:val="008340E2"/>
    <w:rsid w:val="008578CD"/>
    <w:rsid w:val="00861455"/>
    <w:rsid w:val="00861C08"/>
    <w:rsid w:val="00872B5B"/>
    <w:rsid w:val="00874508"/>
    <w:rsid w:val="00875141"/>
    <w:rsid w:val="008A0E1F"/>
    <w:rsid w:val="008B6A2B"/>
    <w:rsid w:val="008C5B9B"/>
    <w:rsid w:val="008C7926"/>
    <w:rsid w:val="008E30CC"/>
    <w:rsid w:val="00902088"/>
    <w:rsid w:val="00902125"/>
    <w:rsid w:val="009323C0"/>
    <w:rsid w:val="00944E50"/>
    <w:rsid w:val="00946939"/>
    <w:rsid w:val="00975742"/>
    <w:rsid w:val="009775D7"/>
    <w:rsid w:val="009908FE"/>
    <w:rsid w:val="00990CE7"/>
    <w:rsid w:val="009A3414"/>
    <w:rsid w:val="009A436E"/>
    <w:rsid w:val="009A66C0"/>
    <w:rsid w:val="009A73BC"/>
    <w:rsid w:val="009A7FF0"/>
    <w:rsid w:val="009B0D3E"/>
    <w:rsid w:val="009C4ED3"/>
    <w:rsid w:val="009C56C6"/>
    <w:rsid w:val="009D152E"/>
    <w:rsid w:val="009D6028"/>
    <w:rsid w:val="009E095E"/>
    <w:rsid w:val="009F6622"/>
    <w:rsid w:val="00A20368"/>
    <w:rsid w:val="00A264BB"/>
    <w:rsid w:val="00A33FAF"/>
    <w:rsid w:val="00A37661"/>
    <w:rsid w:val="00A43AD0"/>
    <w:rsid w:val="00A63D09"/>
    <w:rsid w:val="00A92280"/>
    <w:rsid w:val="00A95F1A"/>
    <w:rsid w:val="00AA63C1"/>
    <w:rsid w:val="00AA7396"/>
    <w:rsid w:val="00AB7F13"/>
    <w:rsid w:val="00AC18B4"/>
    <w:rsid w:val="00AC7188"/>
    <w:rsid w:val="00AC796B"/>
    <w:rsid w:val="00AE592C"/>
    <w:rsid w:val="00B33CD1"/>
    <w:rsid w:val="00B37D27"/>
    <w:rsid w:val="00B43360"/>
    <w:rsid w:val="00B43F86"/>
    <w:rsid w:val="00B461E8"/>
    <w:rsid w:val="00B5098D"/>
    <w:rsid w:val="00B70DFC"/>
    <w:rsid w:val="00B778BC"/>
    <w:rsid w:val="00BA09AB"/>
    <w:rsid w:val="00BA474E"/>
    <w:rsid w:val="00BB32D5"/>
    <w:rsid w:val="00BB3FDC"/>
    <w:rsid w:val="00BC73B4"/>
    <w:rsid w:val="00C10031"/>
    <w:rsid w:val="00C13352"/>
    <w:rsid w:val="00C21546"/>
    <w:rsid w:val="00C30E0C"/>
    <w:rsid w:val="00C31300"/>
    <w:rsid w:val="00C341D5"/>
    <w:rsid w:val="00C35B09"/>
    <w:rsid w:val="00C40084"/>
    <w:rsid w:val="00C41924"/>
    <w:rsid w:val="00C6672B"/>
    <w:rsid w:val="00C668BE"/>
    <w:rsid w:val="00C832EC"/>
    <w:rsid w:val="00C917D1"/>
    <w:rsid w:val="00C92A9C"/>
    <w:rsid w:val="00C92D1C"/>
    <w:rsid w:val="00CA1181"/>
    <w:rsid w:val="00CE67F4"/>
    <w:rsid w:val="00CF0093"/>
    <w:rsid w:val="00CF05E7"/>
    <w:rsid w:val="00D00F41"/>
    <w:rsid w:val="00D16B9C"/>
    <w:rsid w:val="00D1704F"/>
    <w:rsid w:val="00D35685"/>
    <w:rsid w:val="00D35CAE"/>
    <w:rsid w:val="00D44E88"/>
    <w:rsid w:val="00D47D02"/>
    <w:rsid w:val="00D5752F"/>
    <w:rsid w:val="00D705AD"/>
    <w:rsid w:val="00D709E9"/>
    <w:rsid w:val="00D95070"/>
    <w:rsid w:val="00DC6AAB"/>
    <w:rsid w:val="00DC6ADA"/>
    <w:rsid w:val="00DD6B99"/>
    <w:rsid w:val="00DE0F29"/>
    <w:rsid w:val="00DE4EB4"/>
    <w:rsid w:val="00DF1A51"/>
    <w:rsid w:val="00DF20EA"/>
    <w:rsid w:val="00E05CCE"/>
    <w:rsid w:val="00E12305"/>
    <w:rsid w:val="00E12F07"/>
    <w:rsid w:val="00E16A6E"/>
    <w:rsid w:val="00E343DD"/>
    <w:rsid w:val="00E421C1"/>
    <w:rsid w:val="00E54F21"/>
    <w:rsid w:val="00E56025"/>
    <w:rsid w:val="00E62D48"/>
    <w:rsid w:val="00E726C6"/>
    <w:rsid w:val="00E746C4"/>
    <w:rsid w:val="00E77D53"/>
    <w:rsid w:val="00E8006E"/>
    <w:rsid w:val="00E82FBD"/>
    <w:rsid w:val="00E90A73"/>
    <w:rsid w:val="00EA4C23"/>
    <w:rsid w:val="00EA7CBA"/>
    <w:rsid w:val="00ED0BCA"/>
    <w:rsid w:val="00ED1132"/>
    <w:rsid w:val="00F00990"/>
    <w:rsid w:val="00F03408"/>
    <w:rsid w:val="00F04165"/>
    <w:rsid w:val="00F042D7"/>
    <w:rsid w:val="00F1359E"/>
    <w:rsid w:val="00F406AD"/>
    <w:rsid w:val="00F41CD3"/>
    <w:rsid w:val="00F43FAF"/>
    <w:rsid w:val="00F90501"/>
    <w:rsid w:val="00F94112"/>
    <w:rsid w:val="00F971EC"/>
    <w:rsid w:val="00F97335"/>
    <w:rsid w:val="00FA688E"/>
    <w:rsid w:val="00FB34B1"/>
    <w:rsid w:val="00FB3939"/>
    <w:rsid w:val="00FD75BD"/>
    <w:rsid w:val="00FF0647"/>
    <w:rsid w:val="00FF6CCB"/>
  </w:rsids>
  <m:mathPr>
    <m:mathFont m:val="Cambria Math"/>
    <m:brkBin m:val="before"/>
    <m:brkBinSub m:val="--"/>
    <m:smallFrac m:val="0"/>
    <m:dispDef m:val="0"/>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3E761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F7672"/>
    <w:pPr>
      <w:tabs>
        <w:tab w:val="center" w:pos="4819"/>
        <w:tab w:val="right" w:pos="9638"/>
      </w:tabs>
    </w:pPr>
  </w:style>
  <w:style w:type="character" w:customStyle="1" w:styleId="IntestazioneCarattere">
    <w:name w:val="Intestazione Carattere"/>
    <w:basedOn w:val="Caratterepredefinitoparagrafo"/>
    <w:link w:val="Intestazione"/>
    <w:uiPriority w:val="99"/>
    <w:rsid w:val="001F7672"/>
  </w:style>
  <w:style w:type="paragraph" w:styleId="Pidipagina">
    <w:name w:val="footer"/>
    <w:basedOn w:val="Normale"/>
    <w:link w:val="PidipaginaCarattere"/>
    <w:uiPriority w:val="99"/>
    <w:unhideWhenUsed/>
    <w:rsid w:val="001F7672"/>
    <w:pPr>
      <w:tabs>
        <w:tab w:val="center" w:pos="4819"/>
        <w:tab w:val="right" w:pos="9638"/>
      </w:tabs>
    </w:pPr>
  </w:style>
  <w:style w:type="character" w:customStyle="1" w:styleId="PidipaginaCarattere">
    <w:name w:val="Piè di pagina Carattere"/>
    <w:basedOn w:val="Caratterepredefinitoparagrafo"/>
    <w:link w:val="Pidipagina"/>
    <w:uiPriority w:val="99"/>
    <w:rsid w:val="001F7672"/>
  </w:style>
  <w:style w:type="paragraph" w:styleId="Testofumetto">
    <w:name w:val="Balloon Text"/>
    <w:basedOn w:val="Normale"/>
    <w:link w:val="TestofumettoCarattere"/>
    <w:uiPriority w:val="99"/>
    <w:semiHidden/>
    <w:unhideWhenUsed/>
    <w:rsid w:val="001F7672"/>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1F7672"/>
    <w:rPr>
      <w:rFonts w:ascii="Lucida Grande" w:hAnsi="Lucida Grande" w:cs="Lucida Grande"/>
      <w:sz w:val="18"/>
      <w:szCs w:val="18"/>
    </w:rPr>
  </w:style>
  <w:style w:type="character" w:styleId="Collegamentoipertestuale">
    <w:name w:val="Hyperlink"/>
    <w:basedOn w:val="Caratterepredefinitoparagrafo"/>
    <w:uiPriority w:val="99"/>
    <w:unhideWhenUsed/>
    <w:rsid w:val="00CA1181"/>
    <w:rPr>
      <w:color w:val="0000FF" w:themeColor="hyperlink"/>
      <w:u w:val="single"/>
    </w:rPr>
  </w:style>
  <w:style w:type="paragraph" w:styleId="Testonormale">
    <w:name w:val="Plain Text"/>
    <w:basedOn w:val="Normale"/>
    <w:link w:val="TestonormaleCarattere"/>
    <w:uiPriority w:val="99"/>
    <w:unhideWhenUsed/>
    <w:rsid w:val="00681134"/>
    <w:rPr>
      <w:rFonts w:ascii="Consolas" w:eastAsiaTheme="minorHAnsi" w:hAnsi="Consolas"/>
      <w:sz w:val="21"/>
      <w:szCs w:val="21"/>
      <w:lang w:eastAsia="en-US"/>
    </w:rPr>
  </w:style>
  <w:style w:type="character" w:customStyle="1" w:styleId="TestonormaleCarattere">
    <w:name w:val="Testo normale Carattere"/>
    <w:basedOn w:val="Caratterepredefinitoparagrafo"/>
    <w:link w:val="Testonormale"/>
    <w:uiPriority w:val="99"/>
    <w:rsid w:val="00681134"/>
    <w:rPr>
      <w:rFonts w:ascii="Consolas" w:eastAsiaTheme="minorHAnsi" w:hAnsi="Consolas"/>
      <w:sz w:val="21"/>
      <w:szCs w:val="21"/>
      <w:lang w:eastAsia="en-US"/>
    </w:rPr>
  </w:style>
  <w:style w:type="character" w:styleId="Collegamentovisitato">
    <w:name w:val="FollowedHyperlink"/>
    <w:basedOn w:val="Caratterepredefinitoparagrafo"/>
    <w:uiPriority w:val="99"/>
    <w:semiHidden/>
    <w:unhideWhenUsed/>
    <w:rsid w:val="007567D1"/>
    <w:rPr>
      <w:color w:val="800080" w:themeColor="followedHyperlink"/>
      <w:u w:val="single"/>
    </w:rPr>
  </w:style>
  <w:style w:type="character" w:customStyle="1" w:styleId="Menzionenonrisolta1">
    <w:name w:val="Menzione non risolta1"/>
    <w:basedOn w:val="Caratterepredefinitoparagrafo"/>
    <w:uiPriority w:val="99"/>
    <w:semiHidden/>
    <w:unhideWhenUsed/>
    <w:rsid w:val="007567D1"/>
    <w:rPr>
      <w:color w:val="605E5C"/>
      <w:shd w:val="clear" w:color="auto" w:fill="E1DFDD"/>
    </w:rPr>
  </w:style>
  <w:style w:type="paragraph" w:customStyle="1" w:styleId="s3">
    <w:name w:val="s3"/>
    <w:basedOn w:val="Normale"/>
    <w:rsid w:val="0003070C"/>
    <w:pPr>
      <w:spacing w:before="100" w:beforeAutospacing="1" w:after="100" w:afterAutospacing="1"/>
    </w:pPr>
    <w:rPr>
      <w:rFonts w:ascii="Times New Roman" w:eastAsia="Times New Roman" w:hAnsi="Times New Roman" w:cs="Times New Roman"/>
    </w:rPr>
  </w:style>
  <w:style w:type="character" w:customStyle="1" w:styleId="s2">
    <w:name w:val="s2"/>
    <w:basedOn w:val="Caratterepredefinitoparagrafo"/>
    <w:rsid w:val="0003070C"/>
  </w:style>
  <w:style w:type="character" w:customStyle="1" w:styleId="apple-converted-space">
    <w:name w:val="apple-converted-space"/>
    <w:basedOn w:val="Caratterepredefinitoparagrafo"/>
    <w:rsid w:val="0003070C"/>
  </w:style>
  <w:style w:type="paragraph" w:customStyle="1" w:styleId="s5">
    <w:name w:val="s5"/>
    <w:basedOn w:val="Normale"/>
    <w:rsid w:val="0003070C"/>
    <w:pPr>
      <w:spacing w:before="100" w:beforeAutospacing="1" w:after="100" w:afterAutospacing="1"/>
    </w:pPr>
    <w:rPr>
      <w:rFonts w:ascii="Times New Roman" w:eastAsia="Times New Roman" w:hAnsi="Times New Roman" w:cs="Times New Roman"/>
    </w:rPr>
  </w:style>
  <w:style w:type="character" w:customStyle="1" w:styleId="s4">
    <w:name w:val="s4"/>
    <w:basedOn w:val="Caratterepredefinitoparagrafo"/>
    <w:rsid w:val="0003070C"/>
  </w:style>
  <w:style w:type="character" w:customStyle="1" w:styleId="s6">
    <w:name w:val="s6"/>
    <w:basedOn w:val="Caratterepredefinitoparagrafo"/>
    <w:rsid w:val="0003070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F7672"/>
    <w:pPr>
      <w:tabs>
        <w:tab w:val="center" w:pos="4819"/>
        <w:tab w:val="right" w:pos="9638"/>
      </w:tabs>
    </w:pPr>
  </w:style>
  <w:style w:type="character" w:customStyle="1" w:styleId="IntestazioneCarattere">
    <w:name w:val="Intestazione Carattere"/>
    <w:basedOn w:val="Caratterepredefinitoparagrafo"/>
    <w:link w:val="Intestazione"/>
    <w:uiPriority w:val="99"/>
    <w:rsid w:val="001F7672"/>
  </w:style>
  <w:style w:type="paragraph" w:styleId="Pidipagina">
    <w:name w:val="footer"/>
    <w:basedOn w:val="Normale"/>
    <w:link w:val="PidipaginaCarattere"/>
    <w:uiPriority w:val="99"/>
    <w:unhideWhenUsed/>
    <w:rsid w:val="001F7672"/>
    <w:pPr>
      <w:tabs>
        <w:tab w:val="center" w:pos="4819"/>
        <w:tab w:val="right" w:pos="9638"/>
      </w:tabs>
    </w:pPr>
  </w:style>
  <w:style w:type="character" w:customStyle="1" w:styleId="PidipaginaCarattere">
    <w:name w:val="Piè di pagina Carattere"/>
    <w:basedOn w:val="Caratterepredefinitoparagrafo"/>
    <w:link w:val="Pidipagina"/>
    <w:uiPriority w:val="99"/>
    <w:rsid w:val="001F7672"/>
  </w:style>
  <w:style w:type="paragraph" w:styleId="Testofumetto">
    <w:name w:val="Balloon Text"/>
    <w:basedOn w:val="Normale"/>
    <w:link w:val="TestofumettoCarattere"/>
    <w:uiPriority w:val="99"/>
    <w:semiHidden/>
    <w:unhideWhenUsed/>
    <w:rsid w:val="001F7672"/>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1F7672"/>
    <w:rPr>
      <w:rFonts w:ascii="Lucida Grande" w:hAnsi="Lucida Grande" w:cs="Lucida Grande"/>
      <w:sz w:val="18"/>
      <w:szCs w:val="18"/>
    </w:rPr>
  </w:style>
  <w:style w:type="character" w:styleId="Collegamentoipertestuale">
    <w:name w:val="Hyperlink"/>
    <w:basedOn w:val="Caratterepredefinitoparagrafo"/>
    <w:uiPriority w:val="99"/>
    <w:unhideWhenUsed/>
    <w:rsid w:val="00CA1181"/>
    <w:rPr>
      <w:color w:val="0000FF" w:themeColor="hyperlink"/>
      <w:u w:val="single"/>
    </w:rPr>
  </w:style>
  <w:style w:type="paragraph" w:styleId="Testonormale">
    <w:name w:val="Plain Text"/>
    <w:basedOn w:val="Normale"/>
    <w:link w:val="TestonormaleCarattere"/>
    <w:uiPriority w:val="99"/>
    <w:unhideWhenUsed/>
    <w:rsid w:val="00681134"/>
    <w:rPr>
      <w:rFonts w:ascii="Consolas" w:eastAsiaTheme="minorHAnsi" w:hAnsi="Consolas"/>
      <w:sz w:val="21"/>
      <w:szCs w:val="21"/>
      <w:lang w:eastAsia="en-US"/>
    </w:rPr>
  </w:style>
  <w:style w:type="character" w:customStyle="1" w:styleId="TestonormaleCarattere">
    <w:name w:val="Testo normale Carattere"/>
    <w:basedOn w:val="Caratterepredefinitoparagrafo"/>
    <w:link w:val="Testonormale"/>
    <w:uiPriority w:val="99"/>
    <w:rsid w:val="00681134"/>
    <w:rPr>
      <w:rFonts w:ascii="Consolas" w:eastAsiaTheme="minorHAnsi" w:hAnsi="Consolas"/>
      <w:sz w:val="21"/>
      <w:szCs w:val="21"/>
      <w:lang w:eastAsia="en-US"/>
    </w:rPr>
  </w:style>
  <w:style w:type="character" w:styleId="Collegamentovisitato">
    <w:name w:val="FollowedHyperlink"/>
    <w:basedOn w:val="Caratterepredefinitoparagrafo"/>
    <w:uiPriority w:val="99"/>
    <w:semiHidden/>
    <w:unhideWhenUsed/>
    <w:rsid w:val="007567D1"/>
    <w:rPr>
      <w:color w:val="800080" w:themeColor="followedHyperlink"/>
      <w:u w:val="single"/>
    </w:rPr>
  </w:style>
  <w:style w:type="character" w:customStyle="1" w:styleId="Menzionenonrisolta1">
    <w:name w:val="Menzione non risolta1"/>
    <w:basedOn w:val="Caratterepredefinitoparagrafo"/>
    <w:uiPriority w:val="99"/>
    <w:semiHidden/>
    <w:unhideWhenUsed/>
    <w:rsid w:val="007567D1"/>
    <w:rPr>
      <w:color w:val="605E5C"/>
      <w:shd w:val="clear" w:color="auto" w:fill="E1DFDD"/>
    </w:rPr>
  </w:style>
  <w:style w:type="paragraph" w:customStyle="1" w:styleId="s3">
    <w:name w:val="s3"/>
    <w:basedOn w:val="Normale"/>
    <w:rsid w:val="0003070C"/>
    <w:pPr>
      <w:spacing w:before="100" w:beforeAutospacing="1" w:after="100" w:afterAutospacing="1"/>
    </w:pPr>
    <w:rPr>
      <w:rFonts w:ascii="Times New Roman" w:eastAsia="Times New Roman" w:hAnsi="Times New Roman" w:cs="Times New Roman"/>
    </w:rPr>
  </w:style>
  <w:style w:type="character" w:customStyle="1" w:styleId="s2">
    <w:name w:val="s2"/>
    <w:basedOn w:val="Caratterepredefinitoparagrafo"/>
    <w:rsid w:val="0003070C"/>
  </w:style>
  <w:style w:type="character" w:customStyle="1" w:styleId="apple-converted-space">
    <w:name w:val="apple-converted-space"/>
    <w:basedOn w:val="Caratterepredefinitoparagrafo"/>
    <w:rsid w:val="0003070C"/>
  </w:style>
  <w:style w:type="paragraph" w:customStyle="1" w:styleId="s5">
    <w:name w:val="s5"/>
    <w:basedOn w:val="Normale"/>
    <w:rsid w:val="0003070C"/>
    <w:pPr>
      <w:spacing w:before="100" w:beforeAutospacing="1" w:after="100" w:afterAutospacing="1"/>
    </w:pPr>
    <w:rPr>
      <w:rFonts w:ascii="Times New Roman" w:eastAsia="Times New Roman" w:hAnsi="Times New Roman" w:cs="Times New Roman"/>
    </w:rPr>
  </w:style>
  <w:style w:type="character" w:customStyle="1" w:styleId="s4">
    <w:name w:val="s4"/>
    <w:basedOn w:val="Caratterepredefinitoparagrafo"/>
    <w:rsid w:val="0003070C"/>
  </w:style>
  <w:style w:type="character" w:customStyle="1" w:styleId="s6">
    <w:name w:val="s6"/>
    <w:basedOn w:val="Caratterepredefinitoparagrafo"/>
    <w:rsid w:val="000307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34390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press@giardinagroup.com" TargetMode="External"/><Relationship Id="rId9" Type="http://schemas.openxmlformats.org/officeDocument/2006/relationships/hyperlink" Target="mailto:info@giardinagroup.com"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557</Words>
  <Characters>3178</Characters>
  <Application>Microsoft Macintosh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Ribera</Company>
  <LinksUpToDate>false</LinksUpToDate>
  <CharactersWithSpaces>3728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Adriano Ribera</dc:creator>
  <cp:keywords/>
  <dc:description/>
  <cp:lastModifiedBy>Rossetti Luca</cp:lastModifiedBy>
  <cp:revision>4</cp:revision>
  <cp:lastPrinted>2020-05-22T11:18:00Z</cp:lastPrinted>
  <dcterms:created xsi:type="dcterms:W3CDTF">2022-10-07T06:48:00Z</dcterms:created>
  <dcterms:modified xsi:type="dcterms:W3CDTF">2022-10-10T09:38:00Z</dcterms:modified>
</cp:coreProperties>
</file>